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13F" w:rsidRPr="00130098" w:rsidRDefault="0005713F" w:rsidP="000571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tg-Cyrl-TJ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proofErr w:type="spellStart"/>
      <w:r w:rsidRPr="00130098">
        <w:rPr>
          <w:rFonts w:ascii="Times New Roman" w:hAnsi="Times New Roman" w:cs="Times New Roman"/>
          <w:b/>
          <w:bCs/>
          <w:sz w:val="28"/>
          <w:szCs w:val="28"/>
        </w:rPr>
        <w:t>Абдухамитов</w:t>
      </w:r>
      <w:proofErr w:type="spellEnd"/>
      <w:r w:rsidRPr="00130098">
        <w:rPr>
          <w:rFonts w:ascii="Times New Roman" w:hAnsi="Times New Roman" w:cs="Times New Roman"/>
          <w:b/>
          <w:bCs/>
          <w:sz w:val="28"/>
          <w:szCs w:val="28"/>
        </w:rPr>
        <w:t xml:space="preserve"> В.А. </w:t>
      </w:r>
      <w:r w:rsidRPr="00130098">
        <w:rPr>
          <w:rFonts w:ascii="Times New Roman" w:hAnsi="Times New Roman" w:cs="Times New Roman"/>
          <w:b/>
          <w:bCs/>
          <w:sz w:val="28"/>
          <w:szCs w:val="28"/>
          <w:lang w:val="tg-Cyrl-TJ"/>
        </w:rPr>
        <w:t xml:space="preserve">        </w:t>
      </w:r>
    </w:p>
    <w:p w:rsidR="0005713F" w:rsidRPr="00130098" w:rsidRDefault="0005713F" w:rsidP="000571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0098">
        <w:rPr>
          <w:rFonts w:ascii="Times New Roman" w:hAnsi="Times New Roman" w:cs="Times New Roman"/>
          <w:b/>
          <w:bCs/>
          <w:sz w:val="28"/>
          <w:szCs w:val="28"/>
          <w:lang w:val="tg-Cyrl-TJ"/>
        </w:rPr>
        <w:t xml:space="preserve">                                                            </w:t>
      </w:r>
      <w:proofErr w:type="spellStart"/>
      <w:r w:rsidRPr="00130098">
        <w:rPr>
          <w:rFonts w:ascii="Times New Roman" w:hAnsi="Times New Roman" w:cs="Times New Roman"/>
          <w:b/>
          <w:bCs/>
          <w:sz w:val="28"/>
          <w:szCs w:val="28"/>
        </w:rPr>
        <w:t>к.ю.н</w:t>
      </w:r>
      <w:proofErr w:type="spellEnd"/>
      <w:r w:rsidRPr="00130098">
        <w:rPr>
          <w:rFonts w:ascii="Times New Roman" w:hAnsi="Times New Roman" w:cs="Times New Roman"/>
          <w:b/>
          <w:bCs/>
          <w:sz w:val="28"/>
          <w:szCs w:val="28"/>
        </w:rPr>
        <w:t xml:space="preserve">., доцент кафедры </w:t>
      </w:r>
    </w:p>
    <w:p w:rsidR="0005713F" w:rsidRPr="00130098" w:rsidRDefault="0005713F" w:rsidP="000571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009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Pr="00130098">
        <w:rPr>
          <w:rFonts w:ascii="Times New Roman" w:hAnsi="Times New Roman" w:cs="Times New Roman"/>
          <w:b/>
          <w:bCs/>
          <w:sz w:val="28"/>
          <w:szCs w:val="28"/>
          <w:lang w:val="tg-Cyrl-TJ"/>
        </w:rPr>
        <w:t xml:space="preserve">  </w:t>
      </w:r>
      <w:r w:rsidRPr="00130098">
        <w:rPr>
          <w:rFonts w:ascii="Times New Roman" w:hAnsi="Times New Roman" w:cs="Times New Roman"/>
          <w:b/>
          <w:bCs/>
          <w:sz w:val="28"/>
          <w:szCs w:val="28"/>
        </w:rPr>
        <w:t>уголовного права и</w:t>
      </w:r>
    </w:p>
    <w:p w:rsidR="0005713F" w:rsidRPr="00130098" w:rsidRDefault="0005713F" w:rsidP="000571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tg-Cyrl-TJ"/>
        </w:rPr>
      </w:pPr>
      <w:r w:rsidRPr="0013009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tg-Cyrl-TJ"/>
        </w:rPr>
        <w:t xml:space="preserve"> </w:t>
      </w:r>
      <w:r w:rsidRPr="00130098">
        <w:rPr>
          <w:rFonts w:ascii="Times New Roman" w:hAnsi="Times New Roman" w:cs="Times New Roman"/>
          <w:b/>
          <w:bCs/>
          <w:sz w:val="28"/>
          <w:szCs w:val="28"/>
        </w:rPr>
        <w:t xml:space="preserve">криминалистики </w:t>
      </w:r>
    </w:p>
    <w:p w:rsidR="0005713F" w:rsidRPr="00130098" w:rsidRDefault="0005713F" w:rsidP="000571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tg-Cyrl-TJ"/>
        </w:rPr>
      </w:pPr>
      <w:r w:rsidRPr="00130098">
        <w:rPr>
          <w:rFonts w:ascii="Times New Roman" w:hAnsi="Times New Roman" w:cs="Times New Roman"/>
          <w:b/>
          <w:bCs/>
          <w:sz w:val="28"/>
          <w:szCs w:val="28"/>
          <w:lang w:val="tg-Cyrl-TJ"/>
        </w:rPr>
        <w:t xml:space="preserve">                                                                </w:t>
      </w:r>
      <w:proofErr w:type="spellStart"/>
      <w:r w:rsidRPr="00130098">
        <w:rPr>
          <w:rFonts w:ascii="Times New Roman" w:hAnsi="Times New Roman" w:cs="Times New Roman"/>
          <w:b/>
          <w:bCs/>
          <w:sz w:val="28"/>
          <w:szCs w:val="28"/>
        </w:rPr>
        <w:t>Российско</w:t>
      </w:r>
      <w:proofErr w:type="spellEnd"/>
      <w:r w:rsidRPr="00130098">
        <w:rPr>
          <w:rFonts w:ascii="Times New Roman" w:hAnsi="Times New Roman" w:cs="Times New Roman"/>
          <w:b/>
          <w:bCs/>
          <w:sz w:val="28"/>
          <w:szCs w:val="28"/>
        </w:rPr>
        <w:t xml:space="preserve"> – Таджикского </w:t>
      </w:r>
    </w:p>
    <w:p w:rsidR="0005713F" w:rsidRPr="00130098" w:rsidRDefault="0005713F" w:rsidP="000571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0098">
        <w:rPr>
          <w:rFonts w:ascii="Times New Roman" w:hAnsi="Times New Roman" w:cs="Times New Roman"/>
          <w:b/>
          <w:bCs/>
          <w:sz w:val="28"/>
          <w:szCs w:val="28"/>
          <w:lang w:val="tg-Cyrl-TJ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tg-Cyrl-TJ"/>
        </w:rPr>
        <w:t xml:space="preserve"> </w:t>
      </w:r>
      <w:r w:rsidRPr="00130098">
        <w:rPr>
          <w:rFonts w:ascii="Times New Roman" w:hAnsi="Times New Roman" w:cs="Times New Roman"/>
          <w:b/>
          <w:bCs/>
          <w:sz w:val="28"/>
          <w:szCs w:val="28"/>
          <w:lang w:val="tg-Cyrl-TJ"/>
        </w:rPr>
        <w:t xml:space="preserve"> </w:t>
      </w:r>
      <w:r w:rsidRPr="00130098">
        <w:rPr>
          <w:rFonts w:ascii="Times New Roman" w:hAnsi="Times New Roman" w:cs="Times New Roman"/>
          <w:b/>
          <w:bCs/>
          <w:sz w:val="28"/>
          <w:szCs w:val="28"/>
        </w:rPr>
        <w:t>(славянского)  университета</w:t>
      </w:r>
    </w:p>
    <w:p w:rsidR="0005713F" w:rsidRDefault="0005713F" w:rsidP="0005713F">
      <w:pPr>
        <w:spacing w:line="360" w:lineRule="auto"/>
        <w:jc w:val="right"/>
        <w:rPr>
          <w:rFonts w:ascii="Times New Roman" w:hAnsi="Times New Roman" w:cs="Times New Roman"/>
          <w:b/>
          <w:caps/>
          <w:sz w:val="28"/>
          <w:szCs w:val="28"/>
        </w:rPr>
      </w:pPr>
    </w:p>
    <w:p w:rsidR="004E6E36" w:rsidRDefault="004E6E36" w:rsidP="004E6E36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Международно-правовые аспекты формирования стратегии борьбы с современным</w:t>
      </w:r>
      <w:r w:rsidR="003A1E52">
        <w:rPr>
          <w:rFonts w:ascii="Times New Roman" w:hAnsi="Times New Roman" w:cs="Times New Roman"/>
          <w:b/>
          <w:caps/>
          <w:sz w:val="28"/>
          <w:szCs w:val="28"/>
          <w:lang w:val="tg-Cyrl-TJ"/>
        </w:rPr>
        <w:t xml:space="preserve"> </w:t>
      </w:r>
      <w:r w:rsidR="003A1E52">
        <w:rPr>
          <w:rFonts w:ascii="Times New Roman" w:hAnsi="Times New Roman" w:cs="Times New Roman"/>
          <w:b/>
          <w:caps/>
          <w:sz w:val="28"/>
          <w:szCs w:val="28"/>
        </w:rPr>
        <w:t>РЕЛИГИОЗНЫМ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экстремизмом</w:t>
      </w:r>
    </w:p>
    <w:p w:rsidR="002D110C" w:rsidRPr="007C20D3" w:rsidRDefault="002D110C" w:rsidP="002D110C">
      <w:pPr>
        <w:shd w:val="clear" w:color="auto" w:fill="FFFFFF"/>
        <w:tabs>
          <w:tab w:val="left" w:pos="-2160"/>
        </w:tabs>
        <w:ind w:firstLine="54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7C20D3">
        <w:rPr>
          <w:rFonts w:ascii="Times New Roman" w:hAnsi="Times New Roman" w:cs="Times New Roman"/>
          <w:bCs/>
          <w:iCs/>
          <w:sz w:val="24"/>
          <w:szCs w:val="24"/>
        </w:rPr>
        <w:t>В статье анализируется нормы международно-правовых актов о борьбе с религиозным экстремизмом. Автором рассматриваются международно-правовые  аспекты воздействия на преступность экстремистского характера.</w:t>
      </w:r>
    </w:p>
    <w:p w:rsidR="002D110C" w:rsidRPr="007C20D3" w:rsidRDefault="002D110C" w:rsidP="002D110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color w:val="000000"/>
        </w:rPr>
      </w:pPr>
      <w:r w:rsidRPr="007C20D3">
        <w:rPr>
          <w:rFonts w:ascii="Times New Roman" w:hAnsi="Times New Roman" w:cs="Times New Roman"/>
          <w:iCs/>
          <w:color w:val="000000"/>
        </w:rPr>
        <w:t xml:space="preserve">Ключевые слова: </w:t>
      </w:r>
      <w:r w:rsidR="002E4200" w:rsidRPr="007C20D3">
        <w:rPr>
          <w:rFonts w:ascii="Times New Roman" w:hAnsi="Times New Roman" w:cs="Times New Roman"/>
          <w:iCs/>
          <w:color w:val="000000"/>
        </w:rPr>
        <w:t xml:space="preserve">религия, </w:t>
      </w:r>
      <w:r w:rsidRPr="007C20D3">
        <w:rPr>
          <w:rFonts w:ascii="Times New Roman" w:hAnsi="Times New Roman" w:cs="Times New Roman"/>
          <w:iCs/>
          <w:color w:val="000000"/>
        </w:rPr>
        <w:t>религиозный экстремизм,</w:t>
      </w:r>
      <w:r w:rsidR="00CE370A" w:rsidRPr="007C20D3">
        <w:rPr>
          <w:rFonts w:ascii="Times New Roman" w:hAnsi="Times New Roman" w:cs="Times New Roman"/>
          <w:iCs/>
          <w:color w:val="000000"/>
        </w:rPr>
        <w:t xml:space="preserve"> </w:t>
      </w:r>
      <w:r w:rsidRPr="007C20D3">
        <w:rPr>
          <w:rFonts w:ascii="Times New Roman" w:hAnsi="Times New Roman" w:cs="Times New Roman"/>
          <w:iCs/>
          <w:color w:val="000000"/>
        </w:rPr>
        <w:t>международно-правовые документы.</w:t>
      </w:r>
    </w:p>
    <w:p w:rsidR="00BC5436" w:rsidRDefault="00BC5436" w:rsidP="00BC543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g-Cyrl-TJ"/>
        </w:rPr>
      </w:pPr>
    </w:p>
    <w:p w:rsidR="00BC5436" w:rsidRPr="00384B98" w:rsidRDefault="00BC5436" w:rsidP="00BC543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384B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g-Cyrl-TJ"/>
        </w:rPr>
        <w:t>Abduhamitov V.A.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g-Cyrl-TJ"/>
        </w:rPr>
        <w:t xml:space="preserve">, </w:t>
      </w:r>
      <w:r w:rsidRPr="00384B98">
        <w:rPr>
          <w:rFonts w:ascii="Times New Roman" w:hAnsi="Times New Roman" w:cs="Times New Roman"/>
          <w:b/>
          <w:color w:val="000000"/>
          <w:sz w:val="24"/>
          <w:szCs w:val="24"/>
          <w:lang w:val="tg-Cyrl-TJ"/>
        </w:rPr>
        <w:t>candidate of jurisprudence, assistant professor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tg-Cyrl-TJ"/>
        </w:rPr>
        <w:t xml:space="preserve"> </w:t>
      </w:r>
      <w:r w:rsidRPr="00384B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of the pulpit of the criminal right and </w:t>
      </w:r>
      <w:proofErr w:type="spellStart"/>
      <w:r w:rsidRPr="00384B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criminalisticses</w:t>
      </w:r>
      <w:proofErr w:type="spellEnd"/>
      <w:r w:rsidRPr="00384B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Russian - </w:t>
      </w:r>
      <w:proofErr w:type="spellStart"/>
      <w:r w:rsidRPr="00384B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Tadzhik</w:t>
      </w:r>
      <w:proofErr w:type="spellEnd"/>
      <w:r w:rsidRPr="00384B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(</w:t>
      </w:r>
      <w:proofErr w:type="spellStart"/>
      <w:r w:rsidRPr="00384B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slavonic</w:t>
      </w:r>
      <w:proofErr w:type="spellEnd"/>
      <w:r w:rsidRPr="00384B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) of the university</w:t>
      </w:r>
    </w:p>
    <w:p w:rsidR="007C20D3" w:rsidRDefault="007C20D3" w:rsidP="004E6E36">
      <w:pPr>
        <w:spacing w:line="360" w:lineRule="auto"/>
        <w:jc w:val="center"/>
        <w:rPr>
          <w:rFonts w:ascii="Times New Roman" w:hAnsi="Times New Roman" w:cs="Times New Roman"/>
          <w:b/>
          <w:i/>
          <w:caps/>
          <w:sz w:val="28"/>
          <w:szCs w:val="28"/>
          <w:lang w:val="tg-Cyrl-TJ"/>
        </w:rPr>
      </w:pPr>
    </w:p>
    <w:p w:rsidR="002D110C" w:rsidRPr="00BC5436" w:rsidRDefault="00BD46AB" w:rsidP="004E6E36">
      <w:pPr>
        <w:spacing w:line="360" w:lineRule="auto"/>
        <w:jc w:val="center"/>
        <w:rPr>
          <w:rFonts w:ascii="Times New Roman" w:hAnsi="Times New Roman" w:cs="Times New Roman"/>
          <w:b/>
          <w:i/>
          <w:caps/>
          <w:sz w:val="28"/>
          <w:szCs w:val="28"/>
          <w:lang w:val="en-US"/>
        </w:rPr>
      </w:pPr>
      <w:r w:rsidRPr="00BD46AB">
        <w:rPr>
          <w:rFonts w:ascii="Times New Roman" w:hAnsi="Times New Roman" w:cs="Times New Roman"/>
          <w:b/>
          <w:i/>
          <w:caps/>
          <w:sz w:val="28"/>
          <w:szCs w:val="28"/>
          <w:lang w:val="en-US"/>
        </w:rPr>
        <w:t>INTERNATIONAL LEGAL ASPECTS OF FORMATION OF STRATEGY OF FIGHT AGAINST MODERN RELIGIOUS EXTREMISM</w:t>
      </w:r>
    </w:p>
    <w:p w:rsidR="00FB1102" w:rsidRPr="007C20D3" w:rsidRDefault="00FB1102" w:rsidP="00FB1102">
      <w:pPr>
        <w:pStyle w:val="a3"/>
        <w:shd w:val="clear" w:color="auto" w:fill="auto"/>
        <w:spacing w:after="0" w:line="360" w:lineRule="auto"/>
        <w:ind w:left="23" w:right="40" w:firstLine="567"/>
        <w:jc w:val="center"/>
        <w:rPr>
          <w:sz w:val="24"/>
          <w:szCs w:val="24"/>
          <w:lang w:val="tg-Cyrl-TJ"/>
        </w:rPr>
      </w:pPr>
      <w:r w:rsidRPr="007C20D3">
        <w:rPr>
          <w:sz w:val="24"/>
          <w:szCs w:val="24"/>
          <w:lang w:val="tg-Cyrl-TJ"/>
        </w:rPr>
        <w:t>In article it is analyzed standards of international legal acts of fight against religious extremism. The author considers international legal aspects of impact on crime of extremist character.</w:t>
      </w:r>
    </w:p>
    <w:p w:rsidR="00FB1102" w:rsidRPr="007C20D3" w:rsidRDefault="00FB1102" w:rsidP="00FB1102">
      <w:pPr>
        <w:pStyle w:val="a3"/>
        <w:shd w:val="clear" w:color="auto" w:fill="auto"/>
        <w:spacing w:after="0" w:line="360" w:lineRule="auto"/>
        <w:ind w:left="23" w:right="40" w:firstLine="567"/>
        <w:jc w:val="center"/>
        <w:rPr>
          <w:sz w:val="24"/>
          <w:szCs w:val="24"/>
          <w:lang w:val="tg-Cyrl-TJ"/>
        </w:rPr>
      </w:pPr>
      <w:r w:rsidRPr="007C20D3">
        <w:rPr>
          <w:sz w:val="24"/>
          <w:szCs w:val="24"/>
          <w:lang w:val="tg-Cyrl-TJ"/>
        </w:rPr>
        <w:t>Keywords: religion, religious extremism, international legal documents.</w:t>
      </w:r>
    </w:p>
    <w:p w:rsidR="00FB1102" w:rsidRPr="007C20D3" w:rsidRDefault="00FB1102" w:rsidP="002B7F88">
      <w:pPr>
        <w:pStyle w:val="a3"/>
        <w:shd w:val="clear" w:color="auto" w:fill="auto"/>
        <w:spacing w:after="0" w:line="360" w:lineRule="auto"/>
        <w:ind w:left="23" w:right="40" w:firstLine="567"/>
        <w:jc w:val="both"/>
        <w:rPr>
          <w:sz w:val="24"/>
          <w:szCs w:val="24"/>
          <w:lang w:val="tg-Cyrl-TJ"/>
        </w:rPr>
      </w:pPr>
    </w:p>
    <w:p w:rsidR="002B7F88" w:rsidRPr="0035497A" w:rsidRDefault="004E7300" w:rsidP="002B7F88">
      <w:pPr>
        <w:pStyle w:val="a3"/>
        <w:shd w:val="clear" w:color="auto" w:fill="auto"/>
        <w:spacing w:after="0" w:line="360" w:lineRule="auto"/>
        <w:ind w:left="23" w:right="40" w:firstLine="567"/>
        <w:jc w:val="both"/>
        <w:rPr>
          <w:sz w:val="28"/>
          <w:szCs w:val="28"/>
        </w:rPr>
      </w:pPr>
      <w:r>
        <w:rPr>
          <w:lang w:val="tg-Cyrl-TJ"/>
        </w:rPr>
        <w:t xml:space="preserve"> </w:t>
      </w:r>
      <w:r w:rsidR="002B7F88" w:rsidRPr="0035497A">
        <w:rPr>
          <w:sz w:val="28"/>
          <w:szCs w:val="28"/>
        </w:rPr>
        <w:t>В деле борьбы с религиозным экстремизмом важную роль играют международные конвенции, предусматривающие нормы, осуждающие терроризм, экстремизм и консолидирующие усилия мирового сообщества в борьбе против этого зла. Поиск эффективной</w:t>
      </w:r>
      <w:r w:rsidR="002B7F88" w:rsidRPr="0035497A">
        <w:rPr>
          <w:sz w:val="28"/>
          <w:szCs w:val="28"/>
        </w:rPr>
        <w:tab/>
        <w:t xml:space="preserve">модели противодействия </w:t>
      </w:r>
      <w:r w:rsidR="009E0514">
        <w:rPr>
          <w:sz w:val="28"/>
          <w:szCs w:val="28"/>
          <w:lang w:val="tg-Cyrl-TJ"/>
        </w:rPr>
        <w:t xml:space="preserve">религиозному </w:t>
      </w:r>
      <w:r w:rsidR="002B7F88" w:rsidRPr="0035497A">
        <w:rPr>
          <w:sz w:val="28"/>
          <w:szCs w:val="28"/>
        </w:rPr>
        <w:t xml:space="preserve">экстремизму - насущная проблема для большинства членов мирового сообщества. К угрозе мировой ядерной катастрофы добавились новые вызовы - такие, как международный терроризм, глобальные </w:t>
      </w:r>
      <w:r w:rsidR="002B7F88" w:rsidRPr="0035497A">
        <w:rPr>
          <w:sz w:val="28"/>
          <w:szCs w:val="28"/>
        </w:rPr>
        <w:lastRenderedPageBreak/>
        <w:t xml:space="preserve">финансово-экономические кризисы, экологические угрозы. На волне сепаратизма и других проявлений </w:t>
      </w:r>
      <w:r w:rsidR="009E0514">
        <w:rPr>
          <w:sz w:val="28"/>
          <w:szCs w:val="28"/>
          <w:lang w:val="tg-Cyrl-TJ"/>
        </w:rPr>
        <w:t>религиозного</w:t>
      </w:r>
      <w:r w:rsidR="002B7F88" w:rsidRPr="0035497A">
        <w:rPr>
          <w:sz w:val="28"/>
          <w:szCs w:val="28"/>
        </w:rPr>
        <w:t xml:space="preserve"> экстремизма возник целый ряд новых региональных конфликтов, жертвами которых становятся сотни тысяч людей, главным образом среди мирного населения.</w:t>
      </w:r>
      <w:r w:rsidR="009E0514">
        <w:rPr>
          <w:sz w:val="28"/>
          <w:szCs w:val="28"/>
          <w:lang w:val="tg-Cyrl-TJ"/>
        </w:rPr>
        <w:t xml:space="preserve"> </w:t>
      </w:r>
      <w:r w:rsidR="002B7F88" w:rsidRPr="0035497A">
        <w:rPr>
          <w:sz w:val="28"/>
          <w:szCs w:val="28"/>
        </w:rPr>
        <w:t>Мировая история свидетельствует о том, что вооруженные конфликты в мире никогда не прекращались, и только за последние 55 лет на Земле зафиксировано около 30 средних по размеру войн и более 400 вооруженных конфликтов</w:t>
      </w:r>
      <w:r w:rsidR="002B7F88" w:rsidRPr="0035497A">
        <w:rPr>
          <w:rStyle w:val="a7"/>
          <w:sz w:val="28"/>
          <w:szCs w:val="28"/>
        </w:rPr>
        <w:footnoteReference w:id="1"/>
      </w:r>
      <w:r w:rsidR="002B7F88" w:rsidRPr="0035497A">
        <w:rPr>
          <w:sz w:val="28"/>
          <w:szCs w:val="28"/>
        </w:rPr>
        <w:t>. Сейчас в мире насчитывается около 200 конфликтных этнических регионов, где существует острое недовольство тем, сколько суверенитета им отмеряно национальными конституциями.</w:t>
      </w:r>
    </w:p>
    <w:p w:rsidR="00D3148C" w:rsidRPr="009A4E4F" w:rsidRDefault="00D3148C" w:rsidP="00D3148C">
      <w:pPr>
        <w:pStyle w:val="11"/>
        <w:shd w:val="clear" w:color="auto" w:fill="auto"/>
        <w:spacing w:before="0" w:line="360" w:lineRule="auto"/>
        <w:ind w:firstLine="567"/>
        <w:rPr>
          <w:color w:val="auto"/>
          <w:sz w:val="28"/>
          <w:szCs w:val="28"/>
        </w:rPr>
      </w:pPr>
      <w:r w:rsidRPr="009A4E4F">
        <w:rPr>
          <w:sz w:val="28"/>
          <w:szCs w:val="28"/>
        </w:rPr>
        <w:t>Противоправные проявления религиозного экстремизма в Республике Таджикистан показывают, что он является одним из социально негативных яв</w:t>
      </w:r>
      <w:r w:rsidRPr="009A4E4F">
        <w:rPr>
          <w:sz w:val="28"/>
          <w:szCs w:val="28"/>
        </w:rPr>
        <w:softHyphen/>
        <w:t>лений и направлен на нарушение прав и свобод человека и гражданина, при</w:t>
      </w:r>
      <w:r w:rsidRPr="009A4E4F">
        <w:rPr>
          <w:sz w:val="28"/>
          <w:szCs w:val="28"/>
        </w:rPr>
        <w:softHyphen/>
        <w:t>чинение вреда здоровью граждан. Так, провозглашенная резолюцией Гене</w:t>
      </w:r>
      <w:r w:rsidRPr="009A4E4F">
        <w:rPr>
          <w:sz w:val="28"/>
          <w:szCs w:val="28"/>
        </w:rPr>
        <w:softHyphen/>
        <w:t>ральной Ассамблеи ООН Декларация о ликвидации всех форм нетерпимости и дискриминации на основе религии или убеждений (ст. 1, 2) гласит, что ни</w:t>
      </w:r>
      <w:r w:rsidRPr="009A4E4F">
        <w:rPr>
          <w:sz w:val="28"/>
          <w:szCs w:val="28"/>
        </w:rPr>
        <w:softHyphen/>
        <w:t>кто не должен подвергаться принуждению, умаляющему его свободу иметь религию или убеждения по своему выбору, а свобода исповедовать религию или выражать убеждения подлежит лишь ограничениям, установленным За</w:t>
      </w:r>
      <w:r w:rsidRPr="009A4E4F">
        <w:rPr>
          <w:sz w:val="28"/>
          <w:szCs w:val="28"/>
        </w:rPr>
        <w:softHyphen/>
        <w:t>коном и необходимым для охраны общественной безопасности, порядка, здо</w:t>
      </w:r>
      <w:r w:rsidRPr="009A4E4F">
        <w:rPr>
          <w:sz w:val="28"/>
          <w:szCs w:val="28"/>
        </w:rPr>
        <w:softHyphen/>
        <w:t>ровья и морали, равно как и основных прав и свобод других лиц, и исключает дискриминацию на основе религии или убеждений со стороны любого госу</w:t>
      </w:r>
      <w:r w:rsidRPr="009A4E4F">
        <w:rPr>
          <w:sz w:val="28"/>
          <w:szCs w:val="28"/>
        </w:rPr>
        <w:softHyphen/>
        <w:t>дарства, учреждения, группы лиц или отдельных лиц</w:t>
      </w:r>
      <w:r w:rsidRPr="009A4E4F">
        <w:rPr>
          <w:sz w:val="28"/>
          <w:szCs w:val="28"/>
          <w:vertAlign w:val="superscript"/>
        </w:rPr>
        <w:footnoteReference w:id="2"/>
      </w:r>
      <w:r w:rsidRPr="009A4E4F">
        <w:rPr>
          <w:sz w:val="28"/>
          <w:szCs w:val="28"/>
        </w:rPr>
        <w:t>.</w:t>
      </w:r>
      <w:r w:rsidRPr="009A4E4F">
        <w:rPr>
          <w:color w:val="auto"/>
          <w:sz w:val="28"/>
          <w:szCs w:val="28"/>
        </w:rPr>
        <w:t xml:space="preserve"> Такая же норма установлена в Конвенции содружества независимых государств о правах и основных свободах человека от 26 мая 1995 года</w:t>
      </w:r>
      <w:r w:rsidR="00001CE8">
        <w:rPr>
          <w:rStyle w:val="a7"/>
          <w:color w:val="auto"/>
          <w:sz w:val="28"/>
          <w:szCs w:val="28"/>
        </w:rPr>
        <w:footnoteReference w:id="3"/>
      </w:r>
      <w:r w:rsidRPr="009A4E4F">
        <w:rPr>
          <w:color w:val="auto"/>
          <w:sz w:val="28"/>
          <w:szCs w:val="28"/>
        </w:rPr>
        <w:t>. В частности, в названой  конвенции говорится</w:t>
      </w:r>
      <w:r w:rsidR="00630761">
        <w:rPr>
          <w:color w:val="auto"/>
          <w:sz w:val="28"/>
          <w:szCs w:val="28"/>
          <w:lang w:val="tg-Cyrl-TJ"/>
        </w:rPr>
        <w:t>,</w:t>
      </w:r>
      <w:r w:rsidRPr="009A4E4F">
        <w:rPr>
          <w:color w:val="auto"/>
          <w:sz w:val="28"/>
          <w:szCs w:val="28"/>
        </w:rPr>
        <w:t xml:space="preserve"> что </w:t>
      </w:r>
      <w:r w:rsidRPr="009A4E4F">
        <w:rPr>
          <w:color w:val="auto"/>
          <w:sz w:val="28"/>
          <w:szCs w:val="28"/>
        </w:rPr>
        <w:lastRenderedPageBreak/>
        <w:t>«Свобода исповедовать религию или убеждения подлежит лишь ограничениям, предусмотренным законом и необходимым в демократическом обществе в интересах государственной и общественной безопасности, общественного порядка, охраны здоровья и нравственности населения или для защиты прав и свобод других лиц» (п.2 ст. 10)</w:t>
      </w:r>
      <w:r w:rsidR="00C81D01">
        <w:rPr>
          <w:rStyle w:val="a7"/>
          <w:color w:val="auto"/>
          <w:sz w:val="28"/>
          <w:szCs w:val="28"/>
        </w:rPr>
        <w:footnoteReference w:id="4"/>
      </w:r>
      <w:r w:rsidRPr="009A4E4F">
        <w:rPr>
          <w:color w:val="auto"/>
          <w:sz w:val="28"/>
          <w:szCs w:val="28"/>
        </w:rPr>
        <w:t>.</w:t>
      </w:r>
    </w:p>
    <w:p w:rsidR="00D3148C" w:rsidRPr="009A4E4F" w:rsidRDefault="00D3148C" w:rsidP="00D3148C">
      <w:pPr>
        <w:pStyle w:val="a3"/>
        <w:shd w:val="clear" w:color="auto" w:fill="auto"/>
        <w:spacing w:after="0" w:line="360" w:lineRule="auto"/>
        <w:ind w:firstLine="560"/>
        <w:jc w:val="both"/>
        <w:rPr>
          <w:sz w:val="28"/>
          <w:szCs w:val="28"/>
        </w:rPr>
      </w:pPr>
      <w:r w:rsidRPr="009A4E4F">
        <w:rPr>
          <w:sz w:val="28"/>
          <w:szCs w:val="28"/>
        </w:rPr>
        <w:t>Генеральная Ассамблея ООН резолюцией 27 А</w:t>
      </w:r>
      <w:r w:rsidRPr="009A4E4F">
        <w:rPr>
          <w:sz w:val="28"/>
          <w:szCs w:val="28"/>
          <w:lang w:val="de-DE" w:eastAsia="de-DE"/>
        </w:rPr>
        <w:t xml:space="preserve">(III) </w:t>
      </w:r>
      <w:r w:rsidRPr="009A4E4F">
        <w:rPr>
          <w:sz w:val="28"/>
          <w:szCs w:val="28"/>
        </w:rPr>
        <w:t>от 10 декабря 1948 г. приняла Всеобщую декларацию прав человека, многие положения которой имеют непосредственное отношение к проблеме экстремизма. Согласно ст. 1 Декларации</w:t>
      </w:r>
      <w:r w:rsidRPr="009A4E4F">
        <w:rPr>
          <w:sz w:val="28"/>
          <w:szCs w:val="28"/>
          <w:vertAlign w:val="superscript"/>
        </w:rPr>
        <w:footnoteReference w:id="5"/>
      </w:r>
      <w:r w:rsidRPr="009A4E4F">
        <w:rPr>
          <w:sz w:val="28"/>
          <w:szCs w:val="28"/>
        </w:rPr>
        <w:t>, «все люди рождаются свободными и равными в своем достоин</w:t>
      </w:r>
      <w:r w:rsidRPr="009A4E4F">
        <w:rPr>
          <w:sz w:val="28"/>
          <w:szCs w:val="28"/>
        </w:rPr>
        <w:softHyphen/>
        <w:t>стве и правах». В ст. 7 провозглашено: «Все люди равны перед законом и имею право, без всякого различия, на равную защиту закона. Все люди имеют право на равную защиту от какой бы то ни было дискриминации, нарушаю</w:t>
      </w:r>
      <w:r w:rsidRPr="009A4E4F">
        <w:rPr>
          <w:sz w:val="28"/>
          <w:szCs w:val="28"/>
        </w:rPr>
        <w:softHyphen/>
        <w:t>щей настоящую Декларацию, и от какого бы то ни было подстрекательства к такой дискриминации». Положение о равенстве прав и свобод каждого человека вне зависимости от расы, цвета кожи, пола, языка, религии, политических или иных убеждений, национального или социального происхождения, имущественного, сословного или иного положения, закрепленного в ст.7  нашло отражение практически во всех конституциях демократических государств</w:t>
      </w:r>
      <w:r w:rsidRPr="009A4E4F">
        <w:rPr>
          <w:rStyle w:val="a7"/>
          <w:sz w:val="28"/>
          <w:szCs w:val="28"/>
        </w:rPr>
        <w:footnoteReference w:id="6"/>
      </w:r>
      <w:r w:rsidRPr="009A4E4F">
        <w:rPr>
          <w:sz w:val="28"/>
          <w:szCs w:val="28"/>
        </w:rPr>
        <w:t>. Статья 28 той же декларации закрепляет право каждого человека «на со</w:t>
      </w:r>
      <w:r w:rsidRPr="009A4E4F">
        <w:rPr>
          <w:sz w:val="28"/>
          <w:szCs w:val="28"/>
        </w:rPr>
        <w:softHyphen/>
        <w:t>циальный и международный порядок, при котором права и свободы, изло</w:t>
      </w:r>
      <w:r w:rsidRPr="009A4E4F">
        <w:rPr>
          <w:sz w:val="28"/>
          <w:szCs w:val="28"/>
        </w:rPr>
        <w:softHyphen/>
        <w:t>женные в настоящей Декларации, могут быть полностью осуществлены».</w:t>
      </w:r>
      <w:r w:rsidR="0048249B">
        <w:rPr>
          <w:sz w:val="28"/>
          <w:szCs w:val="28"/>
          <w:lang w:val="tg-Cyrl-TJ"/>
        </w:rPr>
        <w:t xml:space="preserve"> </w:t>
      </w:r>
      <w:r w:rsidRPr="009A4E4F">
        <w:rPr>
          <w:sz w:val="28"/>
          <w:szCs w:val="28"/>
        </w:rPr>
        <w:t xml:space="preserve">Конвенция о защите прав человека и основных свобод, заключенная в г. Риме 4 ноября 1950 г. (с изменениями и дополнениями от 11 мая 1994 г.) провозгласила запрещение дискриминации, указав, что пользование правами и свободами, признанными </w:t>
      </w:r>
      <w:r w:rsidRPr="009A4E4F">
        <w:rPr>
          <w:sz w:val="28"/>
          <w:szCs w:val="28"/>
        </w:rPr>
        <w:lastRenderedPageBreak/>
        <w:t>в этой Конвенции, должно быть обеспечено без какой бы то ни было дискриминации по признаку пола, расы, цвета кожи, языка, религии, политических или иных убеждений, национального или соци</w:t>
      </w:r>
      <w:r w:rsidRPr="009A4E4F">
        <w:rPr>
          <w:sz w:val="28"/>
          <w:szCs w:val="28"/>
        </w:rPr>
        <w:softHyphen/>
        <w:t>ального происхождения, принадлежности к национальным меньшинствам, имущественного положения, рождения или по любым иным признакам (ст. 14).</w:t>
      </w:r>
    </w:p>
    <w:p w:rsidR="00D3148C" w:rsidRPr="009A4E4F" w:rsidRDefault="00D3148C" w:rsidP="00D3148C">
      <w:pPr>
        <w:pStyle w:val="a3"/>
        <w:shd w:val="clear" w:color="auto" w:fill="auto"/>
        <w:spacing w:after="0" w:line="360" w:lineRule="auto"/>
        <w:ind w:firstLine="560"/>
        <w:jc w:val="both"/>
        <w:rPr>
          <w:sz w:val="28"/>
          <w:szCs w:val="28"/>
        </w:rPr>
      </w:pPr>
      <w:r w:rsidRPr="009A4E4F">
        <w:rPr>
          <w:sz w:val="28"/>
          <w:szCs w:val="28"/>
        </w:rPr>
        <w:t>Эта идея развита в двух международно-правовых документах, принятых 16 декабря 1966 г. Резолюцией 2200 (XXI) Генеральной Ассамблеи ООН: в Международном пакте о гражданских и политических правах и в Междуна</w:t>
      </w:r>
      <w:r w:rsidRPr="009A4E4F">
        <w:rPr>
          <w:sz w:val="28"/>
          <w:szCs w:val="28"/>
        </w:rPr>
        <w:softHyphen/>
        <w:t>родном пакте об экономических, социальных и культурных правах</w:t>
      </w:r>
      <w:r w:rsidRPr="009A4E4F">
        <w:rPr>
          <w:sz w:val="28"/>
          <w:szCs w:val="28"/>
          <w:vertAlign w:val="superscript"/>
        </w:rPr>
        <w:footnoteReference w:id="7"/>
      </w:r>
      <w:r w:rsidRPr="009A4E4F">
        <w:rPr>
          <w:sz w:val="28"/>
          <w:szCs w:val="28"/>
        </w:rPr>
        <w:t>. В первом подчеркнуто, что «всякого рода дискриминация должна быть запрещена зако</w:t>
      </w:r>
      <w:r w:rsidRPr="009A4E4F">
        <w:rPr>
          <w:sz w:val="28"/>
          <w:szCs w:val="28"/>
        </w:rPr>
        <w:softHyphen/>
        <w:t>ном, и закон должен гарантировать все лицам равную и эффективную защиту против дискриминации по</w:t>
      </w:r>
      <w:r w:rsidR="0048249B">
        <w:rPr>
          <w:sz w:val="28"/>
          <w:szCs w:val="28"/>
          <w:lang w:val="tg-Cyrl-TJ"/>
        </w:rPr>
        <w:t xml:space="preserve"> </w:t>
      </w:r>
      <w:r w:rsidRPr="009A4E4F">
        <w:rPr>
          <w:sz w:val="28"/>
          <w:szCs w:val="28"/>
        </w:rPr>
        <w:t>какому бы то ни было признаку, как то: расы, цвета кожи, пола, языка, религии, политических или иных убеждений, национально</w:t>
      </w:r>
      <w:r w:rsidRPr="009A4E4F">
        <w:rPr>
          <w:sz w:val="28"/>
          <w:szCs w:val="28"/>
        </w:rPr>
        <w:softHyphen/>
        <w:t>го или социального происхождения, имущественного положения, рождения или иного обстоятельства» (ст. 26). Во втором на государства-участников воз</w:t>
      </w:r>
      <w:r w:rsidRPr="009A4E4F">
        <w:rPr>
          <w:sz w:val="28"/>
          <w:szCs w:val="28"/>
        </w:rPr>
        <w:softHyphen/>
        <w:t>лагается обязанность «гарантировать, что права, провозглашенные в настоя</w:t>
      </w:r>
      <w:r w:rsidRPr="009A4E4F">
        <w:rPr>
          <w:sz w:val="28"/>
          <w:szCs w:val="28"/>
        </w:rPr>
        <w:softHyphen/>
        <w:t>щем Пакте, будут осуществляться без какой бы то ни было дискриминации, как то: в отношении расы, цвета кожи, пола, языка, религии, политических или иных убеждений, национального или социального происхождения, иму</w:t>
      </w:r>
      <w:r w:rsidRPr="009A4E4F">
        <w:rPr>
          <w:sz w:val="28"/>
          <w:szCs w:val="28"/>
        </w:rPr>
        <w:softHyphen/>
        <w:t>щественного положения, рождения или иного обстоятельства (ст. 2).</w:t>
      </w:r>
    </w:p>
    <w:p w:rsidR="00D3148C" w:rsidRPr="00BC70C1" w:rsidRDefault="00D3148C" w:rsidP="00D3148C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BC70C1">
        <w:rPr>
          <w:sz w:val="28"/>
          <w:szCs w:val="28"/>
        </w:rPr>
        <w:t>В Декларации о ликвидации всех форм нетерпимости и дискриминации на основе религии или убеждений, провозглашенной резолюцией Генеральной Ассамблеи ООН от 25 ноября 1981 г., еще раз было подтверждено право каждого человека на свободу мысли, совести и религии (ст. 2).</w:t>
      </w:r>
    </w:p>
    <w:p w:rsidR="00D3148C" w:rsidRPr="00BC70C1" w:rsidRDefault="00D3148C" w:rsidP="00D3148C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BC70C1">
        <w:rPr>
          <w:sz w:val="28"/>
          <w:szCs w:val="28"/>
        </w:rPr>
        <w:t xml:space="preserve">Как известно, само по себе содержание понятия свободы совести менялось на протяжении человеческой истории. Интерес к этой проблеме </w:t>
      </w:r>
      <w:r w:rsidRPr="00BC70C1">
        <w:rPr>
          <w:sz w:val="28"/>
          <w:szCs w:val="28"/>
        </w:rPr>
        <w:lastRenderedPageBreak/>
        <w:t>актуализировался в определенных исторических условиях в непосредственной связи с религией. Так, христиане выступали под лозунгом свободы совести, которую понимали, как свободу выбирать божество, только до тех пор, пока христианство не стало государственной религией. После превращения христианства в государственную религию христиане изменили свое отношение к другим религиозным культам, добиваясь при помощи государства абсолютного господства над «душами» подданных империи, что повлекло к законодательному закреплению отрицания принципа</w:t>
      </w:r>
      <w:r w:rsidR="00654CE5">
        <w:rPr>
          <w:sz w:val="28"/>
          <w:szCs w:val="28"/>
          <w:lang w:val="tg-Cyrl-TJ"/>
        </w:rPr>
        <w:t xml:space="preserve"> </w:t>
      </w:r>
      <w:r w:rsidRPr="00BC70C1">
        <w:rPr>
          <w:sz w:val="28"/>
          <w:szCs w:val="28"/>
        </w:rPr>
        <w:t>веротерпимости</w:t>
      </w:r>
      <w:r w:rsidRPr="00BC70C1">
        <w:rPr>
          <w:rStyle w:val="a7"/>
          <w:sz w:val="28"/>
          <w:szCs w:val="28"/>
        </w:rPr>
        <w:footnoteReference w:id="8"/>
      </w:r>
      <w:r w:rsidRPr="00BC70C1">
        <w:rPr>
          <w:sz w:val="28"/>
          <w:szCs w:val="28"/>
        </w:rPr>
        <w:t>.</w:t>
      </w:r>
    </w:p>
    <w:p w:rsidR="00D3148C" w:rsidRPr="00BC70C1" w:rsidRDefault="00D3148C" w:rsidP="00D3148C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BC70C1">
        <w:rPr>
          <w:sz w:val="28"/>
          <w:szCs w:val="28"/>
        </w:rPr>
        <w:t>В XVII веке Дж. Локк рассматривал свободу совести, с одной стороны, как возможность самостоятельно, не боясь преследования со стороны господствующей церкви, определять свою принадлежность к тому или иному религиозному сообществу, а с другой — как невмешательство церкви в гражданские дела</w:t>
      </w:r>
      <w:r w:rsidRPr="00BC70C1">
        <w:rPr>
          <w:rStyle w:val="a7"/>
          <w:sz w:val="28"/>
          <w:szCs w:val="28"/>
        </w:rPr>
        <w:footnoteReference w:id="9"/>
      </w:r>
      <w:r w:rsidRPr="00BC70C1">
        <w:rPr>
          <w:sz w:val="28"/>
          <w:szCs w:val="28"/>
        </w:rPr>
        <w:t>.</w:t>
      </w:r>
    </w:p>
    <w:p w:rsidR="00D3148C" w:rsidRPr="00BC70C1" w:rsidRDefault="00D3148C" w:rsidP="00D3148C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BC70C1">
        <w:rPr>
          <w:sz w:val="28"/>
          <w:szCs w:val="28"/>
        </w:rPr>
        <w:t>Вместе с тем, несмотря на безусловное значение права на свободу совести и вероисповедания, оно небезгранично. Современная концепция ограничения прав и свобод человека и гражданина в значительной степени сложилась в XIX веке, а некоторые ее положения были сформулированы еще в XVII-XVIII веках.</w:t>
      </w:r>
    </w:p>
    <w:p w:rsidR="00D3148C" w:rsidRPr="00BC70C1" w:rsidRDefault="00D3148C" w:rsidP="00D3148C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BC70C1">
        <w:rPr>
          <w:sz w:val="28"/>
          <w:szCs w:val="28"/>
        </w:rPr>
        <w:t>В научной литературе выработаны следующие пределы осуществления свободы совести и свободы вероисповедания:</w:t>
      </w:r>
    </w:p>
    <w:p w:rsidR="00D3148C" w:rsidRPr="00BC70C1" w:rsidRDefault="00D3148C" w:rsidP="00D3148C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BC70C1">
        <w:rPr>
          <w:sz w:val="28"/>
          <w:szCs w:val="28"/>
        </w:rPr>
        <w:t>1. Права и свободы других членов общества. Реализация свободы совести и свободы вероисповедания не должна причинять вреда иным</w:t>
      </w:r>
      <w:r w:rsidR="006C081B">
        <w:rPr>
          <w:sz w:val="28"/>
          <w:szCs w:val="28"/>
        </w:rPr>
        <w:t xml:space="preserve"> </w:t>
      </w:r>
      <w:r w:rsidRPr="00BC70C1">
        <w:rPr>
          <w:sz w:val="28"/>
          <w:szCs w:val="28"/>
        </w:rPr>
        <w:t>людям</w:t>
      </w:r>
      <w:r w:rsidRPr="00BC70C1">
        <w:rPr>
          <w:rStyle w:val="a7"/>
          <w:sz w:val="28"/>
          <w:szCs w:val="28"/>
        </w:rPr>
        <w:footnoteReference w:id="10"/>
      </w:r>
      <w:r w:rsidRPr="00BC70C1">
        <w:rPr>
          <w:sz w:val="28"/>
          <w:szCs w:val="28"/>
        </w:rPr>
        <w:t>, стеснять их равную свободу действий</w:t>
      </w:r>
      <w:r w:rsidRPr="00BC70C1">
        <w:rPr>
          <w:rStyle w:val="a7"/>
          <w:sz w:val="28"/>
          <w:szCs w:val="28"/>
        </w:rPr>
        <w:footnoteReference w:id="11"/>
      </w:r>
      <w:r w:rsidRPr="00BC70C1">
        <w:rPr>
          <w:sz w:val="28"/>
          <w:szCs w:val="28"/>
        </w:rPr>
        <w:t>, быть направленной на разжигание нетерпимости, религиозной вражды</w:t>
      </w:r>
      <w:r w:rsidRPr="00BC70C1">
        <w:rPr>
          <w:rStyle w:val="a7"/>
          <w:sz w:val="28"/>
          <w:szCs w:val="28"/>
        </w:rPr>
        <w:footnoteReference w:id="12"/>
      </w:r>
      <w:r w:rsidRPr="00BC70C1">
        <w:rPr>
          <w:sz w:val="28"/>
          <w:szCs w:val="28"/>
        </w:rPr>
        <w:t>.</w:t>
      </w:r>
    </w:p>
    <w:p w:rsidR="00D3148C" w:rsidRPr="00BC70C1" w:rsidRDefault="00D3148C" w:rsidP="00D3148C">
      <w:pPr>
        <w:pStyle w:val="a3"/>
        <w:shd w:val="clear" w:color="auto" w:fill="auto"/>
        <w:tabs>
          <w:tab w:val="left" w:pos="1086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BC70C1">
        <w:rPr>
          <w:sz w:val="28"/>
          <w:szCs w:val="28"/>
        </w:rPr>
        <w:lastRenderedPageBreak/>
        <w:t>2. Законы государства и гражданские обязанности. Граждане, ссылаясь на свои религиозные убеждения, не могут освобождать себя от повиновения государству и его законам</w:t>
      </w:r>
      <w:r w:rsidRPr="00BC70C1">
        <w:rPr>
          <w:rStyle w:val="a7"/>
          <w:sz w:val="28"/>
          <w:szCs w:val="28"/>
        </w:rPr>
        <w:footnoteReference w:id="13"/>
      </w:r>
      <w:r w:rsidRPr="00BC70C1">
        <w:rPr>
          <w:sz w:val="28"/>
          <w:szCs w:val="28"/>
        </w:rPr>
        <w:t>, а также уклоняться от исполнения возложенных на них обязанностей и совершать преступления</w:t>
      </w:r>
      <w:r w:rsidRPr="00BC70C1">
        <w:rPr>
          <w:rStyle w:val="a7"/>
          <w:sz w:val="28"/>
          <w:szCs w:val="28"/>
        </w:rPr>
        <w:footnoteReference w:id="14"/>
      </w:r>
      <w:r w:rsidRPr="00BC70C1">
        <w:rPr>
          <w:sz w:val="28"/>
          <w:szCs w:val="28"/>
        </w:rPr>
        <w:t>.</w:t>
      </w:r>
    </w:p>
    <w:p w:rsidR="00D3148C" w:rsidRPr="00BC70C1" w:rsidRDefault="00D3148C" w:rsidP="00D3148C">
      <w:pPr>
        <w:pStyle w:val="a3"/>
        <w:shd w:val="clear" w:color="auto" w:fill="auto"/>
        <w:tabs>
          <w:tab w:val="left" w:pos="1090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BC70C1">
        <w:rPr>
          <w:sz w:val="28"/>
          <w:szCs w:val="28"/>
        </w:rPr>
        <w:t xml:space="preserve">3.Основы конституционного строя, нравственность, здоровье, обеспечение обороны страны и безопасности государства. </w:t>
      </w:r>
      <w:proofErr w:type="spellStart"/>
      <w:r w:rsidRPr="00BC70C1">
        <w:rPr>
          <w:sz w:val="28"/>
          <w:szCs w:val="28"/>
        </w:rPr>
        <w:t>Реализациясвободы</w:t>
      </w:r>
      <w:proofErr w:type="spellEnd"/>
      <w:r w:rsidRPr="00BC70C1">
        <w:rPr>
          <w:sz w:val="28"/>
          <w:szCs w:val="28"/>
        </w:rPr>
        <w:t xml:space="preserve"> совести и свободы вероисповедания не должна создавать </w:t>
      </w:r>
      <w:proofErr w:type="spellStart"/>
      <w:r w:rsidRPr="00BC70C1">
        <w:rPr>
          <w:sz w:val="28"/>
          <w:szCs w:val="28"/>
        </w:rPr>
        <w:t>угрозуперечисленным</w:t>
      </w:r>
      <w:proofErr w:type="spellEnd"/>
      <w:r w:rsidRPr="00BC70C1">
        <w:rPr>
          <w:sz w:val="28"/>
          <w:szCs w:val="28"/>
        </w:rPr>
        <w:t xml:space="preserve"> выше интересам</w:t>
      </w:r>
      <w:r w:rsidRPr="00BC70C1">
        <w:rPr>
          <w:rStyle w:val="a7"/>
          <w:sz w:val="28"/>
          <w:szCs w:val="28"/>
        </w:rPr>
        <w:footnoteReference w:id="15"/>
      </w:r>
      <w:r w:rsidRPr="00BC70C1">
        <w:rPr>
          <w:sz w:val="28"/>
          <w:szCs w:val="28"/>
        </w:rPr>
        <w:t>.</w:t>
      </w:r>
    </w:p>
    <w:p w:rsidR="00D3148C" w:rsidRPr="00BC70C1" w:rsidRDefault="00D3148C" w:rsidP="00D3148C">
      <w:pPr>
        <w:pStyle w:val="a3"/>
        <w:shd w:val="clear" w:color="auto" w:fill="auto"/>
        <w:tabs>
          <w:tab w:val="left" w:pos="1095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BC70C1">
        <w:rPr>
          <w:sz w:val="28"/>
          <w:szCs w:val="28"/>
        </w:rPr>
        <w:t>4. Свободное самоопределение в вопросах веры. Недопустимо принуждение человека при выборе религиозных или атеистических убеждений, их обнародовании, исповедании</w:t>
      </w:r>
      <w:r w:rsidRPr="00BC70C1">
        <w:rPr>
          <w:rStyle w:val="a7"/>
          <w:sz w:val="28"/>
          <w:szCs w:val="28"/>
        </w:rPr>
        <w:footnoteReference w:id="16"/>
      </w:r>
      <w:r w:rsidRPr="00BC70C1">
        <w:rPr>
          <w:sz w:val="28"/>
          <w:szCs w:val="28"/>
        </w:rPr>
        <w:t>.</w:t>
      </w:r>
    </w:p>
    <w:p w:rsidR="00D3148C" w:rsidRPr="00BC70C1" w:rsidRDefault="00D3148C" w:rsidP="00D3148C">
      <w:pPr>
        <w:pStyle w:val="a3"/>
        <w:shd w:val="clear" w:color="auto" w:fill="auto"/>
        <w:tabs>
          <w:tab w:val="left" w:pos="1086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BC70C1">
        <w:rPr>
          <w:sz w:val="28"/>
          <w:szCs w:val="28"/>
        </w:rPr>
        <w:t>5. Возраст лица. Запрет на вовлечение малолетних в деятельность религиозных объединений, а также на пропаганду среди детей вопреки воле их родителей и опекунов взглядов, отличных от тех, в которых они воспитываются</w:t>
      </w:r>
      <w:r w:rsidRPr="00BC70C1">
        <w:rPr>
          <w:rStyle w:val="a7"/>
          <w:sz w:val="28"/>
          <w:szCs w:val="28"/>
        </w:rPr>
        <w:footnoteReference w:id="17"/>
      </w:r>
      <w:r w:rsidRPr="00BC70C1">
        <w:rPr>
          <w:sz w:val="28"/>
          <w:szCs w:val="28"/>
        </w:rPr>
        <w:t>.</w:t>
      </w:r>
    </w:p>
    <w:p w:rsidR="00D3148C" w:rsidRPr="00BC70C1" w:rsidRDefault="00D3148C" w:rsidP="00D3148C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BC70C1">
        <w:rPr>
          <w:sz w:val="28"/>
          <w:szCs w:val="28"/>
        </w:rPr>
        <w:t>Указанные теоретические построения были восприняты</w:t>
      </w:r>
      <w:r w:rsidR="006C081B">
        <w:rPr>
          <w:sz w:val="28"/>
          <w:szCs w:val="28"/>
        </w:rPr>
        <w:t xml:space="preserve"> </w:t>
      </w:r>
      <w:r w:rsidRPr="00BC70C1">
        <w:rPr>
          <w:sz w:val="28"/>
          <w:szCs w:val="28"/>
        </w:rPr>
        <w:t>законодателями различных стран для формулирования легальных ограничений свободы совести и вероисповедания, построения системы гарантий, направленных на обеспечение реализации равенства прав и свобод человека и гражданина, недопущение распространения религиозного экстремизма в обществе.</w:t>
      </w:r>
    </w:p>
    <w:p w:rsidR="00D3148C" w:rsidRPr="00BC70C1" w:rsidRDefault="00D3148C" w:rsidP="00D3148C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BC70C1">
        <w:rPr>
          <w:sz w:val="28"/>
          <w:szCs w:val="28"/>
        </w:rPr>
        <w:t>К таковым, прежде всего, представляется возможным отнести юридические условия, обеспечивающие возможность их осуществления</w:t>
      </w:r>
      <w:r w:rsidRPr="00BC70C1">
        <w:rPr>
          <w:rStyle w:val="a7"/>
          <w:sz w:val="28"/>
          <w:szCs w:val="28"/>
        </w:rPr>
        <w:footnoteReference w:id="18"/>
      </w:r>
      <w:r w:rsidRPr="00BC70C1">
        <w:rPr>
          <w:sz w:val="28"/>
          <w:szCs w:val="28"/>
        </w:rPr>
        <w:t xml:space="preserve">. Отсюда и значительное число закрепленных в международных документах норм, обязывающих государства создавать условия для полной реализации </w:t>
      </w:r>
      <w:r w:rsidRPr="00BC70C1">
        <w:rPr>
          <w:sz w:val="28"/>
          <w:szCs w:val="28"/>
        </w:rPr>
        <w:lastRenderedPageBreak/>
        <w:t>прав и свобод человека и гражданина, формировать соответствующую законодательную базу (ст. 2 Международного пакта об экономических, социальных и культурных правах; ст. 26 Международного пакта о гражданских и политических правах;</w:t>
      </w:r>
      <w:r w:rsidR="00865ECA">
        <w:rPr>
          <w:sz w:val="28"/>
          <w:szCs w:val="28"/>
          <w:lang w:val="tg-Cyrl-TJ"/>
        </w:rPr>
        <w:t xml:space="preserve"> </w:t>
      </w:r>
      <w:r w:rsidRPr="00BC70C1">
        <w:rPr>
          <w:sz w:val="28"/>
          <w:szCs w:val="28"/>
        </w:rPr>
        <w:t>ст.1 Декларации о правах лиц, принадлежащих к национальным или этническим, религиозным и языковым меньшинствам; ст. 4 Декларации о ликвидации всех форм нетерпимости и дискриминации на основе религии или убеждений, ст. 2 Декларации принципов терпимости; ч. 1 ст. 1 Протокола № 12 к Конвенции о защите прав и основных свобод и др.).</w:t>
      </w:r>
    </w:p>
    <w:p w:rsidR="00D3148C" w:rsidRPr="00BC70C1" w:rsidRDefault="00D3148C" w:rsidP="00D3148C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BC70C1">
        <w:rPr>
          <w:sz w:val="28"/>
          <w:szCs w:val="28"/>
        </w:rPr>
        <w:t>Другим видом юридических гарантий является конкретизация пределов прав и законных интересов личности путем нормативного закрепления запретов на осуществление тех или иных деяний</w:t>
      </w:r>
      <w:r w:rsidRPr="00BC70C1">
        <w:rPr>
          <w:rStyle w:val="a7"/>
          <w:sz w:val="28"/>
          <w:szCs w:val="28"/>
        </w:rPr>
        <w:footnoteReference w:id="19"/>
      </w:r>
      <w:r w:rsidRPr="00BC70C1">
        <w:rPr>
          <w:sz w:val="28"/>
          <w:szCs w:val="28"/>
        </w:rPr>
        <w:t>. Так, принцип «общего</w:t>
      </w:r>
      <w:r w:rsidR="00865ECA">
        <w:rPr>
          <w:sz w:val="28"/>
          <w:szCs w:val="28"/>
          <w:lang w:val="tg-Cyrl-TJ"/>
        </w:rPr>
        <w:t xml:space="preserve"> </w:t>
      </w:r>
      <w:r w:rsidRPr="00BC70C1">
        <w:rPr>
          <w:sz w:val="28"/>
          <w:szCs w:val="28"/>
        </w:rPr>
        <w:t>запрещения дискриминации» провозглашен в ряде международно-правовых документов.</w:t>
      </w:r>
    </w:p>
    <w:p w:rsidR="00D3148C" w:rsidRPr="00BC70C1" w:rsidRDefault="00D3148C" w:rsidP="00D3148C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BC70C1">
        <w:rPr>
          <w:sz w:val="28"/>
          <w:szCs w:val="28"/>
        </w:rPr>
        <w:t>Согласно ст. 2 Декларации о ликвидации всех форм нетерпимости и дискриминации на основе религии или убеждений под «нетерпимостью и дискриминацией на основе религии или убеждений» следует понимать «любое различие, исключение, ограничение или предпочтение, основанное на религии или убеждениях и имеющее целью или следствием уничтожение или умаление признания, пользования или осуществления на основе равенства прав человека и основных свобод»</w:t>
      </w:r>
      <w:r w:rsidRPr="00BC70C1">
        <w:rPr>
          <w:rStyle w:val="a7"/>
          <w:sz w:val="28"/>
          <w:szCs w:val="28"/>
        </w:rPr>
        <w:footnoteReference w:id="20"/>
      </w:r>
      <w:r w:rsidRPr="00BC70C1">
        <w:rPr>
          <w:sz w:val="28"/>
          <w:szCs w:val="28"/>
        </w:rPr>
        <w:t>.</w:t>
      </w:r>
    </w:p>
    <w:p w:rsidR="00D3148C" w:rsidRPr="00BC70C1" w:rsidRDefault="00D3148C" w:rsidP="00D3148C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BC70C1">
        <w:rPr>
          <w:sz w:val="28"/>
          <w:szCs w:val="28"/>
        </w:rPr>
        <w:t xml:space="preserve">Статья 5 Международного пакта о гражданских и политических правах гласит: «Никакое ограничение или умаление каких бы то ни было основных прав человека... не допускается», запрет на дискриминацию со стороны публичных властей сформулирован в ст. 1 Протокола № 12 к Конвенции о защите прав человека и основных свобод. Аналогичные нормы содержатся и </w:t>
      </w:r>
      <w:r w:rsidRPr="00BC70C1">
        <w:rPr>
          <w:sz w:val="28"/>
          <w:szCs w:val="28"/>
        </w:rPr>
        <w:lastRenderedPageBreak/>
        <w:t>в ч. 1 ст. 2 Декларации о ликвидации всех форм нетерпимости и дискриминации на основе религии или убеждений</w:t>
      </w:r>
      <w:r w:rsidRPr="00BC70C1">
        <w:rPr>
          <w:rStyle w:val="a7"/>
          <w:sz w:val="28"/>
          <w:szCs w:val="28"/>
        </w:rPr>
        <w:footnoteReference w:id="21"/>
      </w:r>
      <w:r w:rsidRPr="00BC70C1">
        <w:rPr>
          <w:sz w:val="28"/>
          <w:szCs w:val="28"/>
        </w:rPr>
        <w:t>.</w:t>
      </w:r>
    </w:p>
    <w:p w:rsidR="00D3148C" w:rsidRPr="00BC70C1" w:rsidRDefault="00D3148C" w:rsidP="00D3148C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BC70C1">
        <w:rPr>
          <w:sz w:val="28"/>
          <w:szCs w:val="28"/>
        </w:rPr>
        <w:t>Общепризнанным является и положение о недопустимости реализации прав и свобод человека и гражданина вопреки их назначению.</w:t>
      </w:r>
    </w:p>
    <w:p w:rsidR="00D3148C" w:rsidRPr="00BC70C1" w:rsidRDefault="00D3148C" w:rsidP="00D3148C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BC70C1">
        <w:rPr>
          <w:sz w:val="28"/>
          <w:szCs w:val="28"/>
        </w:rPr>
        <w:t xml:space="preserve">Согласно ст. 8 Декларации о правах лиц, принадлежащих к </w:t>
      </w:r>
      <w:r w:rsidR="00662A3E" w:rsidRPr="00BC70C1">
        <w:rPr>
          <w:sz w:val="28"/>
          <w:szCs w:val="28"/>
        </w:rPr>
        <w:t>национальным</w:t>
      </w:r>
      <w:r w:rsidRPr="00BC70C1">
        <w:rPr>
          <w:sz w:val="28"/>
          <w:szCs w:val="28"/>
        </w:rPr>
        <w:t xml:space="preserve"> или этническим, религиозным и языковым меньшинствам, «осуществление прав... не наносит ущерба осуществлению всеми лицами общепризнанных прав человека и основных свобод»</w:t>
      </w:r>
      <w:r w:rsidRPr="00BC70C1">
        <w:rPr>
          <w:rStyle w:val="a7"/>
          <w:sz w:val="28"/>
          <w:szCs w:val="28"/>
        </w:rPr>
        <w:footnoteReference w:id="22"/>
      </w:r>
      <w:r w:rsidRPr="00BC70C1">
        <w:rPr>
          <w:sz w:val="28"/>
          <w:szCs w:val="28"/>
        </w:rPr>
        <w:t>.</w:t>
      </w:r>
    </w:p>
    <w:p w:rsidR="00D3148C" w:rsidRPr="00BC70C1" w:rsidRDefault="00D3148C" w:rsidP="00D3148C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BC70C1">
        <w:rPr>
          <w:sz w:val="28"/>
          <w:szCs w:val="28"/>
        </w:rPr>
        <w:t>Право на свободу мысли, совести и религии, право на равенство перед законом относятся к «первому поколению» прав человека, которое сформировалось в процессе осуществления буржуазных революций XVII- XVIII вв., а затем было конкретизировано и расширено в практике и законодательстве демократических государств</w:t>
      </w:r>
      <w:r w:rsidRPr="00BC70C1">
        <w:rPr>
          <w:sz w:val="28"/>
          <w:szCs w:val="28"/>
          <w:vertAlign w:val="superscript"/>
        </w:rPr>
        <w:footnoteReference w:id="23"/>
      </w:r>
      <w:r w:rsidRPr="00BC70C1">
        <w:rPr>
          <w:sz w:val="28"/>
          <w:szCs w:val="28"/>
        </w:rPr>
        <w:t>.</w:t>
      </w:r>
    </w:p>
    <w:p w:rsidR="00D3148C" w:rsidRPr="00BC70C1" w:rsidRDefault="00D3148C" w:rsidP="00D3148C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BC70C1">
        <w:rPr>
          <w:sz w:val="28"/>
          <w:szCs w:val="28"/>
        </w:rPr>
        <w:t>В связи с этим отмечается очень высокий уровень унификации национальных законодательств в этой сфере.</w:t>
      </w:r>
    </w:p>
    <w:p w:rsidR="00D3148C" w:rsidRPr="00BC70C1" w:rsidRDefault="00D3148C" w:rsidP="00D3148C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BC70C1">
        <w:rPr>
          <w:sz w:val="28"/>
          <w:szCs w:val="28"/>
        </w:rPr>
        <w:t>Равенство прав и свобод человека и гражданина вне зависимости от религиозных убеждений или отношения к религии, а также недопустимость дискриминации лиц по этим признакам установлены в конституциях практически всех стран — участниц СНГ. В законодательстве этих государств содержится запрет на разжигание религиозной вражды, дискриминацию граждан, а также предусматривается уголовная ответственность за подобные деяния.</w:t>
      </w:r>
    </w:p>
    <w:p w:rsidR="00D3148C" w:rsidRPr="00BC70C1" w:rsidRDefault="00D3148C" w:rsidP="00D3148C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BC70C1">
        <w:rPr>
          <w:sz w:val="28"/>
          <w:szCs w:val="28"/>
        </w:rPr>
        <w:t>Конституции России, Грузии, Казахстана, Туркменистана, Узбекистана, Украины, Литвы содержат положения о том, что осуществление прав и свобод не должно нарушать права и свободы других лиц. Обязанность уважать права, свободы и законные интересы других граждан закреплена в основных законах Беларуси, Молдовы, Таджикистана, Узбекистана, Латвии, Франции.</w:t>
      </w:r>
    </w:p>
    <w:p w:rsidR="00D3148C" w:rsidRPr="00BC70C1" w:rsidRDefault="00D3148C" w:rsidP="00D3148C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BC70C1">
        <w:rPr>
          <w:sz w:val="28"/>
          <w:szCs w:val="28"/>
        </w:rPr>
        <w:lastRenderedPageBreak/>
        <w:t>Законодатели Азербайджана, Эстонии, Италии гарантировали свободное выполнение религиозных обрядов при условии, что эта деятельность не нарушает общественный порядок, здоровье или не противоречит общественной нравственности. В основных законах Азербайджана, Эстонии, Литвы говорится о том, что убеждения, в том числе религиозные, не оправдывают правонарушения.</w:t>
      </w:r>
    </w:p>
    <w:p w:rsidR="00D3148C" w:rsidRPr="00BC70C1" w:rsidRDefault="00D3148C" w:rsidP="00D3148C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BC70C1">
        <w:rPr>
          <w:sz w:val="28"/>
          <w:szCs w:val="28"/>
        </w:rPr>
        <w:t>В конституциях ряда стран (России, Азербайджана, Беларуси, Казахстана, Кыргызстана, Молдовы, Туркменистана, Узбекистана, Латвии, Испании) в общих нормах провозглашается наличие у лица гражданских обязанностей и необходимость их исполнения. Специальные нормы, устанавливающие невозможность освобождения лица от своих обязанностей перед государством или отказа от исполнения законов по мотивам религиозных убеждений, предусмотрены в конституциях Армении, Казахстана, Украины, Латвии, Литвы, Германии, Испании.</w:t>
      </w:r>
    </w:p>
    <w:p w:rsidR="00D3148C" w:rsidRPr="00BC70C1" w:rsidRDefault="00D3148C" w:rsidP="00D3148C">
      <w:pPr>
        <w:pStyle w:val="a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BC70C1">
        <w:rPr>
          <w:sz w:val="28"/>
          <w:szCs w:val="28"/>
        </w:rPr>
        <w:t>Вместе с тем исследования социологов свидетельствуют, что существующие юридические механизмы не обеспечивают надлежащей правовой защиты равенства прав и свобод человека и гражданина вне зависимости от обстоятельств, а также не являются достаточно эффективным препятствием для распространения в обществе идей экстремизма.</w:t>
      </w:r>
    </w:p>
    <w:p w:rsidR="00D3148C" w:rsidRPr="009A4E4F" w:rsidRDefault="00D3148C" w:rsidP="00D3148C">
      <w:pPr>
        <w:pStyle w:val="a3"/>
        <w:shd w:val="clear" w:color="auto" w:fill="auto"/>
        <w:spacing w:after="0" w:line="360" w:lineRule="auto"/>
        <w:ind w:firstLine="560"/>
        <w:jc w:val="both"/>
        <w:rPr>
          <w:sz w:val="28"/>
          <w:szCs w:val="28"/>
        </w:rPr>
      </w:pPr>
      <w:r w:rsidRPr="009A4E4F">
        <w:rPr>
          <w:sz w:val="28"/>
          <w:szCs w:val="28"/>
        </w:rPr>
        <w:t>В названных и других международно-правовых документах запрещается дискриминация, но запрещение напрямую не связывается с экстремизмом как способом разрешения социальных противоречий. Первое международно-правовое определение экстремизма дается в Шанхайской конвенции «О борь</w:t>
      </w:r>
      <w:r w:rsidRPr="009A4E4F">
        <w:rPr>
          <w:sz w:val="28"/>
          <w:szCs w:val="28"/>
        </w:rPr>
        <w:softHyphen/>
        <w:t>бе с терроризмом, сепаратизмом и экстремизмом» от 5 сентября 2003 г</w:t>
      </w:r>
      <w:r w:rsidRPr="009A4E4F">
        <w:rPr>
          <w:rStyle w:val="a7"/>
          <w:sz w:val="28"/>
          <w:szCs w:val="28"/>
        </w:rPr>
        <w:footnoteReference w:id="24"/>
      </w:r>
      <w:r w:rsidRPr="009A4E4F">
        <w:rPr>
          <w:sz w:val="28"/>
          <w:szCs w:val="28"/>
        </w:rPr>
        <w:t>. В п. 3 ст. 1 этого докумен</w:t>
      </w:r>
      <w:r w:rsidRPr="009A4E4F">
        <w:rPr>
          <w:sz w:val="28"/>
          <w:szCs w:val="28"/>
        </w:rPr>
        <w:softHyphen/>
        <w:t>та экстремизм определяется как «какое-либо деяние, направленное на насиль</w:t>
      </w:r>
      <w:r w:rsidRPr="009A4E4F">
        <w:rPr>
          <w:sz w:val="28"/>
          <w:szCs w:val="28"/>
        </w:rPr>
        <w:softHyphen/>
        <w:t>ственный захват власти или насильственное удержание власти, а также на на</w:t>
      </w:r>
      <w:r w:rsidRPr="009A4E4F">
        <w:rPr>
          <w:sz w:val="28"/>
          <w:szCs w:val="28"/>
        </w:rPr>
        <w:softHyphen/>
        <w:t>сильственное изменение конституционного строя государства, а равно на</w:t>
      </w:r>
      <w:r w:rsidRPr="009A4E4F">
        <w:rPr>
          <w:sz w:val="28"/>
          <w:szCs w:val="28"/>
        </w:rPr>
        <w:softHyphen/>
        <w:t>сильственное посягательство на общественную безопасность, в том числе ор</w:t>
      </w:r>
      <w:r w:rsidRPr="009A4E4F">
        <w:rPr>
          <w:sz w:val="28"/>
          <w:szCs w:val="28"/>
        </w:rPr>
        <w:softHyphen/>
        <w:t xml:space="preserve">ганизация в вышеуказанных целях незаконных </w:t>
      </w:r>
      <w:r w:rsidRPr="009A4E4F">
        <w:rPr>
          <w:sz w:val="28"/>
          <w:szCs w:val="28"/>
        </w:rPr>
        <w:lastRenderedPageBreak/>
        <w:t>вооруженных формирований или участие в них, и преследуемые в уголовном порядке в соответствии с на</w:t>
      </w:r>
      <w:r w:rsidRPr="009A4E4F">
        <w:rPr>
          <w:sz w:val="28"/>
          <w:szCs w:val="28"/>
        </w:rPr>
        <w:softHyphen/>
        <w:t>циональным законодательством Сторон».</w:t>
      </w:r>
    </w:p>
    <w:p w:rsidR="00D3148C" w:rsidRDefault="00D3148C" w:rsidP="00D3148C">
      <w:pPr>
        <w:pStyle w:val="a3"/>
        <w:shd w:val="clear" w:color="auto" w:fill="auto"/>
        <w:spacing w:after="0" w:line="360" w:lineRule="auto"/>
        <w:ind w:firstLine="560"/>
        <w:jc w:val="both"/>
        <w:rPr>
          <w:sz w:val="28"/>
          <w:szCs w:val="28"/>
        </w:rPr>
      </w:pPr>
      <w:r w:rsidRPr="00A2595C">
        <w:rPr>
          <w:sz w:val="28"/>
          <w:szCs w:val="28"/>
        </w:rPr>
        <w:t>Эта попытка дать определение экстремизма с нашей точки зрения, не только как соци</w:t>
      </w:r>
      <w:r w:rsidRPr="00A2595C">
        <w:rPr>
          <w:sz w:val="28"/>
          <w:szCs w:val="28"/>
        </w:rPr>
        <w:softHyphen/>
        <w:t>ального явления, но и как уголовно-правового понятия была не совсем удач</w:t>
      </w:r>
      <w:r w:rsidRPr="00A2595C">
        <w:rPr>
          <w:sz w:val="28"/>
          <w:szCs w:val="28"/>
        </w:rPr>
        <w:softHyphen/>
        <w:t>ной и практически непригодной для целей уголовного права. С одной сторо</w:t>
      </w:r>
      <w:r w:rsidRPr="00A2595C">
        <w:rPr>
          <w:sz w:val="28"/>
          <w:szCs w:val="28"/>
        </w:rPr>
        <w:softHyphen/>
        <w:t>ны, социальная сущность экстремизма полностью не раскрывалась, поскольку он сводился только к уголовно-правовым формам. С другой стороны, крими</w:t>
      </w:r>
      <w:r w:rsidRPr="00A2595C">
        <w:rPr>
          <w:sz w:val="28"/>
          <w:szCs w:val="28"/>
        </w:rPr>
        <w:softHyphen/>
        <w:t>нальная природа экстремистских проявлений тоже полностью не раскрыва</w:t>
      </w:r>
      <w:r w:rsidRPr="00A2595C">
        <w:rPr>
          <w:sz w:val="28"/>
          <w:szCs w:val="28"/>
        </w:rPr>
        <w:softHyphen/>
        <w:t>лась, поскольку эти проявления неосновательно сводились только к посяга</w:t>
      </w:r>
      <w:r w:rsidRPr="00A2595C">
        <w:rPr>
          <w:sz w:val="28"/>
          <w:szCs w:val="28"/>
        </w:rPr>
        <w:softHyphen/>
        <w:t>тельствам на конституционные устои государства.</w:t>
      </w:r>
      <w:r w:rsidR="00A2595C" w:rsidRPr="00A2595C">
        <w:rPr>
          <w:sz w:val="28"/>
          <w:szCs w:val="28"/>
          <w:lang w:val="tg-Cyrl-TJ"/>
        </w:rPr>
        <w:t xml:space="preserve"> </w:t>
      </w:r>
      <w:r w:rsidRPr="00A2595C">
        <w:rPr>
          <w:sz w:val="28"/>
          <w:szCs w:val="28"/>
        </w:rPr>
        <w:t>Однако следует отметить, что данная конвенция стала первым примером международного за</w:t>
      </w:r>
      <w:r w:rsidRPr="00A2595C">
        <w:rPr>
          <w:sz w:val="28"/>
          <w:szCs w:val="28"/>
        </w:rPr>
        <w:softHyphen/>
        <w:t>крепления дефиниции "экстремизм".</w:t>
      </w:r>
    </w:p>
    <w:p w:rsidR="0092553B" w:rsidRPr="008E7069" w:rsidRDefault="0092553B" w:rsidP="0092553B">
      <w:pPr>
        <w:pStyle w:val="a3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</w:t>
      </w:r>
      <w:r w:rsidRPr="008E7069">
        <w:rPr>
          <w:sz w:val="28"/>
          <w:szCs w:val="28"/>
        </w:rPr>
        <w:t xml:space="preserve">аиболее эффективным средством борьбы с религиозным экстремизмом важное значение имеет международное сотрудничество в целях реализации государствами  своих конвенционных обязательств.  </w:t>
      </w:r>
    </w:p>
    <w:sectPr w:rsidR="0092553B" w:rsidRPr="008E7069" w:rsidSect="00805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6AB" w:rsidRDefault="003646AB" w:rsidP="002B7F88">
      <w:pPr>
        <w:spacing w:after="0" w:line="240" w:lineRule="auto"/>
      </w:pPr>
      <w:r>
        <w:separator/>
      </w:r>
    </w:p>
  </w:endnote>
  <w:endnote w:type="continuationSeparator" w:id="0">
    <w:p w:rsidR="003646AB" w:rsidRDefault="003646AB" w:rsidP="002B7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6AB" w:rsidRDefault="003646AB" w:rsidP="002B7F88">
      <w:pPr>
        <w:spacing w:after="0" w:line="240" w:lineRule="auto"/>
      </w:pPr>
      <w:r>
        <w:separator/>
      </w:r>
    </w:p>
  </w:footnote>
  <w:footnote w:type="continuationSeparator" w:id="0">
    <w:p w:rsidR="003646AB" w:rsidRDefault="003646AB" w:rsidP="002B7F88">
      <w:pPr>
        <w:spacing w:after="0" w:line="240" w:lineRule="auto"/>
      </w:pPr>
      <w:r>
        <w:continuationSeparator/>
      </w:r>
    </w:p>
  </w:footnote>
  <w:footnote w:id="1">
    <w:p w:rsidR="002B7F88" w:rsidRPr="000B03B8" w:rsidRDefault="002B7F88" w:rsidP="003D7679">
      <w:pPr>
        <w:pStyle w:val="a3"/>
        <w:shd w:val="clear" w:color="auto" w:fill="auto"/>
        <w:tabs>
          <w:tab w:val="left" w:pos="1566"/>
        </w:tabs>
        <w:spacing w:after="0" w:line="240" w:lineRule="auto"/>
        <w:ind w:right="23" w:firstLine="0"/>
        <w:jc w:val="both"/>
      </w:pPr>
      <w:r w:rsidRPr="000B03B8">
        <w:rPr>
          <w:rStyle w:val="a7"/>
          <w:sz w:val="20"/>
          <w:szCs w:val="20"/>
        </w:rPr>
        <w:footnoteRef/>
      </w:r>
      <w:proofErr w:type="spellStart"/>
      <w:r w:rsidRPr="000B03B8">
        <w:rPr>
          <w:sz w:val="20"/>
          <w:szCs w:val="20"/>
        </w:rPr>
        <w:t>Толкаченко</w:t>
      </w:r>
      <w:proofErr w:type="spellEnd"/>
      <w:r w:rsidRPr="000B03B8">
        <w:rPr>
          <w:sz w:val="20"/>
          <w:szCs w:val="20"/>
        </w:rPr>
        <w:t xml:space="preserve"> A.A. О роли права в предотвращении войн и вооруженных конфликтов // Право в Вооруженных Силах. 2002. № 6. С.7.</w:t>
      </w:r>
    </w:p>
  </w:footnote>
  <w:footnote w:id="2">
    <w:p w:rsidR="00D3148C" w:rsidRPr="000B03B8" w:rsidRDefault="00D3148C" w:rsidP="00630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B03B8">
        <w:rPr>
          <w:rFonts w:ascii="Times New Roman" w:hAnsi="Times New Roman" w:cs="Times New Roman"/>
          <w:vertAlign w:val="superscript"/>
        </w:rPr>
        <w:footnoteRef/>
      </w:r>
      <w:r w:rsidRPr="000B03B8">
        <w:rPr>
          <w:rFonts w:ascii="Times New Roman" w:hAnsi="Times New Roman" w:cs="Times New Roman"/>
          <w:sz w:val="20"/>
          <w:szCs w:val="20"/>
        </w:rPr>
        <w:t>Декларация о ликвидации всех форм нетерпимости и дискриминации на основе религии или убеждений. - Принята резолюцией 36/55 Генеральной Ассамблеи ООН от 25 ноября 1981 г. // Религия и закон. Правовые основы свободы совести и деятельности религиозных объединений в странах СНГ и Балтии. Сб. правовых актов / Сост. А.О. Протопопов. - М.: Юриспруденция, 2002</w:t>
      </w:r>
      <w:r w:rsidR="0084610A" w:rsidRPr="000B03B8">
        <w:rPr>
          <w:rFonts w:ascii="Times New Roman" w:hAnsi="Times New Roman" w:cs="Times New Roman"/>
          <w:sz w:val="20"/>
          <w:szCs w:val="20"/>
          <w:lang w:val="tg-Cyrl-TJ"/>
        </w:rPr>
        <w:t>.</w:t>
      </w:r>
      <w:r w:rsidRPr="000B03B8">
        <w:rPr>
          <w:rFonts w:ascii="Times New Roman" w:hAnsi="Times New Roman" w:cs="Times New Roman"/>
          <w:sz w:val="20"/>
          <w:szCs w:val="20"/>
        </w:rPr>
        <w:t xml:space="preserve"> С. 22-23. </w:t>
      </w:r>
    </w:p>
  </w:footnote>
  <w:footnote w:id="3">
    <w:p w:rsidR="00001CE8" w:rsidRPr="00777AA7" w:rsidRDefault="00001CE8" w:rsidP="000B03B8">
      <w:pPr>
        <w:pStyle w:val="a5"/>
        <w:tabs>
          <w:tab w:val="left" w:pos="6615"/>
          <w:tab w:val="left" w:pos="6826"/>
        </w:tabs>
        <w:jc w:val="both"/>
        <w:rPr>
          <w:rFonts w:ascii="Times New Roman" w:hAnsi="Times New Roman" w:cs="Times New Roman"/>
          <w:lang w:val="tg-Cyrl-TJ"/>
        </w:rPr>
      </w:pPr>
      <w:r w:rsidRPr="00777AA7">
        <w:rPr>
          <w:rStyle w:val="a7"/>
          <w:rFonts w:ascii="Times New Roman" w:hAnsi="Times New Roman" w:cs="Times New Roman"/>
        </w:rPr>
        <w:footnoteRef/>
      </w:r>
      <w:r w:rsidRPr="00777AA7">
        <w:rPr>
          <w:rFonts w:ascii="Times New Roman" w:hAnsi="Times New Roman" w:cs="Times New Roman"/>
        </w:rPr>
        <w:t xml:space="preserve"> Дата ратификации  (присоединении) РТ 15.05.1997 г.</w:t>
      </w:r>
    </w:p>
  </w:footnote>
  <w:footnote w:id="4">
    <w:p w:rsidR="003F68F8" w:rsidRPr="00777AA7" w:rsidRDefault="00C81D01" w:rsidP="003F68F8">
      <w:pPr>
        <w:pStyle w:val="10"/>
        <w:shd w:val="clear" w:color="auto" w:fill="auto"/>
        <w:tabs>
          <w:tab w:val="left" w:pos="686"/>
        </w:tabs>
        <w:spacing w:line="240" w:lineRule="auto"/>
        <w:rPr>
          <w:b w:val="0"/>
          <w:sz w:val="20"/>
          <w:szCs w:val="20"/>
        </w:rPr>
      </w:pPr>
      <w:r w:rsidRPr="00777AA7">
        <w:rPr>
          <w:rStyle w:val="a7"/>
        </w:rPr>
        <w:footnoteRef/>
      </w:r>
      <w:r w:rsidRPr="00777AA7">
        <w:t xml:space="preserve"> </w:t>
      </w:r>
      <w:r w:rsidRPr="00775B05">
        <w:rPr>
          <w:b w:val="0"/>
        </w:rPr>
        <w:t>См.:</w:t>
      </w:r>
      <w:r w:rsidRPr="00777AA7">
        <w:t xml:space="preserve"> </w:t>
      </w:r>
      <w:r w:rsidR="003F68F8" w:rsidRPr="00777AA7">
        <w:rPr>
          <w:b w:val="0"/>
          <w:sz w:val="20"/>
          <w:szCs w:val="20"/>
        </w:rPr>
        <w:t xml:space="preserve">Международное </w:t>
      </w:r>
      <w:r w:rsidR="003F68F8" w:rsidRPr="00777AA7">
        <w:rPr>
          <w:b w:val="0"/>
          <w:sz w:val="20"/>
          <w:szCs w:val="20"/>
          <w:lang w:val="tg-Cyrl-TJ"/>
        </w:rPr>
        <w:t>право в документах</w:t>
      </w:r>
      <w:r w:rsidR="003F68F8" w:rsidRPr="00777AA7">
        <w:rPr>
          <w:b w:val="0"/>
          <w:sz w:val="20"/>
          <w:szCs w:val="20"/>
        </w:rPr>
        <w:t xml:space="preserve">. Сборник международно-правовых актов и внутреннее законодательство Республики Таджикистан. / Сост. </w:t>
      </w:r>
      <w:proofErr w:type="spellStart"/>
      <w:r w:rsidR="003F68F8" w:rsidRPr="00777AA7">
        <w:rPr>
          <w:b w:val="0"/>
          <w:sz w:val="20"/>
          <w:szCs w:val="20"/>
        </w:rPr>
        <w:t>Бобоев</w:t>
      </w:r>
      <w:proofErr w:type="spellEnd"/>
      <w:r w:rsidR="003F68F8" w:rsidRPr="00777AA7">
        <w:rPr>
          <w:b w:val="0"/>
          <w:sz w:val="20"/>
          <w:szCs w:val="20"/>
        </w:rPr>
        <w:t xml:space="preserve"> У.Х., </w:t>
      </w:r>
      <w:proofErr w:type="spellStart"/>
      <w:r w:rsidR="003F68F8" w:rsidRPr="00777AA7">
        <w:rPr>
          <w:b w:val="0"/>
          <w:sz w:val="20"/>
          <w:szCs w:val="20"/>
        </w:rPr>
        <w:t>Махмадшоев</w:t>
      </w:r>
      <w:proofErr w:type="spellEnd"/>
      <w:r w:rsidR="003F68F8" w:rsidRPr="00777AA7">
        <w:rPr>
          <w:b w:val="0"/>
          <w:sz w:val="20"/>
          <w:szCs w:val="20"/>
        </w:rPr>
        <w:t xml:space="preserve"> Ф.А., </w:t>
      </w:r>
      <w:proofErr w:type="spellStart"/>
      <w:r w:rsidR="003F68F8" w:rsidRPr="00777AA7">
        <w:rPr>
          <w:b w:val="0"/>
          <w:sz w:val="20"/>
          <w:szCs w:val="20"/>
        </w:rPr>
        <w:t>Менглиев</w:t>
      </w:r>
      <w:proofErr w:type="spellEnd"/>
      <w:r w:rsidR="003F68F8" w:rsidRPr="00777AA7">
        <w:rPr>
          <w:b w:val="0"/>
          <w:sz w:val="20"/>
          <w:szCs w:val="20"/>
        </w:rPr>
        <w:t xml:space="preserve"> Ш.М., </w:t>
      </w:r>
      <w:proofErr w:type="spellStart"/>
      <w:r w:rsidR="003F68F8" w:rsidRPr="00777AA7">
        <w:rPr>
          <w:b w:val="0"/>
          <w:sz w:val="20"/>
          <w:szCs w:val="20"/>
        </w:rPr>
        <w:t>Пулатов</w:t>
      </w:r>
      <w:proofErr w:type="spellEnd"/>
      <w:r w:rsidR="003F68F8" w:rsidRPr="00777AA7">
        <w:rPr>
          <w:b w:val="0"/>
          <w:sz w:val="20"/>
          <w:szCs w:val="20"/>
        </w:rPr>
        <w:t xml:space="preserve"> А.С., Салихов З. - Душанбе</w:t>
      </w:r>
      <w:r w:rsidR="003F68F8" w:rsidRPr="00777AA7">
        <w:rPr>
          <w:b w:val="0"/>
          <w:sz w:val="20"/>
          <w:szCs w:val="20"/>
          <w:lang w:val="de-DE" w:eastAsia="de-DE"/>
        </w:rPr>
        <w:t xml:space="preserve">, </w:t>
      </w:r>
      <w:r w:rsidR="003F68F8" w:rsidRPr="00777AA7">
        <w:rPr>
          <w:b w:val="0"/>
          <w:sz w:val="20"/>
          <w:szCs w:val="20"/>
          <w:lang w:eastAsia="de-DE"/>
        </w:rPr>
        <w:t>Контраст, 2011</w:t>
      </w:r>
      <w:r w:rsidR="003F68F8" w:rsidRPr="00777AA7">
        <w:rPr>
          <w:b w:val="0"/>
          <w:sz w:val="20"/>
          <w:szCs w:val="20"/>
        </w:rPr>
        <w:t>. С.260.</w:t>
      </w:r>
    </w:p>
    <w:p w:rsidR="00C81D01" w:rsidRPr="00777AA7" w:rsidRDefault="00C81D01" w:rsidP="000B03B8">
      <w:pPr>
        <w:pStyle w:val="a5"/>
        <w:jc w:val="both"/>
        <w:rPr>
          <w:rFonts w:ascii="Times New Roman" w:hAnsi="Times New Roman" w:cs="Times New Roman"/>
          <w:lang w:val="tg-Cyrl-TJ"/>
        </w:rPr>
      </w:pPr>
      <w:r w:rsidRPr="00777AA7">
        <w:rPr>
          <w:rFonts w:ascii="Times New Roman" w:hAnsi="Times New Roman" w:cs="Times New Roman"/>
        </w:rPr>
        <w:t xml:space="preserve">Международное публичное право. Сборник документов. Т. 1. </w:t>
      </w:r>
      <w:r w:rsidRPr="00777AA7">
        <w:rPr>
          <w:rFonts w:ascii="Times New Roman" w:hAnsi="Times New Roman" w:cs="Times New Roman"/>
          <w:lang w:val="de-DE" w:eastAsia="de-DE"/>
        </w:rPr>
        <w:t xml:space="preserve">M., </w:t>
      </w:r>
      <w:r w:rsidRPr="00777AA7">
        <w:rPr>
          <w:rFonts w:ascii="Times New Roman" w:hAnsi="Times New Roman" w:cs="Times New Roman"/>
        </w:rPr>
        <w:t>Бек, 1996. С.460-464.</w:t>
      </w:r>
    </w:p>
  </w:footnote>
  <w:footnote w:id="5">
    <w:p w:rsidR="00D3148C" w:rsidRPr="00777AA7" w:rsidRDefault="00D3148C" w:rsidP="000B03B8">
      <w:pPr>
        <w:pStyle w:val="10"/>
        <w:shd w:val="clear" w:color="auto" w:fill="auto"/>
        <w:tabs>
          <w:tab w:val="left" w:pos="686"/>
        </w:tabs>
        <w:spacing w:line="240" w:lineRule="auto"/>
        <w:rPr>
          <w:b w:val="0"/>
          <w:sz w:val="20"/>
          <w:szCs w:val="20"/>
        </w:rPr>
      </w:pPr>
      <w:r w:rsidRPr="00777AA7">
        <w:rPr>
          <w:b w:val="0"/>
          <w:sz w:val="20"/>
          <w:szCs w:val="20"/>
          <w:vertAlign w:val="superscript"/>
        </w:rPr>
        <w:footnoteRef/>
      </w:r>
      <w:r w:rsidR="00A50840" w:rsidRPr="00A50840">
        <w:rPr>
          <w:b w:val="0"/>
        </w:rPr>
        <w:t xml:space="preserve">Международные акты о правах человека: Сборник документов / Сост. В.А. </w:t>
      </w:r>
      <w:proofErr w:type="spellStart"/>
      <w:r w:rsidR="00A50840" w:rsidRPr="00A50840">
        <w:rPr>
          <w:b w:val="0"/>
        </w:rPr>
        <w:t>Карташкин</w:t>
      </w:r>
      <w:proofErr w:type="spellEnd"/>
      <w:r w:rsidR="00A50840" w:rsidRPr="00A50840">
        <w:rPr>
          <w:b w:val="0"/>
        </w:rPr>
        <w:t>, Е.А. Лукашева. 2-е изд. М., 2002. С. 38-42.</w:t>
      </w:r>
    </w:p>
  </w:footnote>
  <w:footnote w:id="6">
    <w:p w:rsidR="00E8710E" w:rsidRPr="00516F18" w:rsidRDefault="00D3148C" w:rsidP="00E8710E">
      <w:pPr>
        <w:pStyle w:val="a5"/>
        <w:jc w:val="both"/>
        <w:rPr>
          <w:rFonts w:ascii="Times New Roman" w:hAnsi="Times New Roman" w:cs="Times New Roman"/>
          <w:lang w:val="tg-Cyrl-TJ"/>
        </w:rPr>
      </w:pPr>
      <w:r w:rsidRPr="00777AA7">
        <w:rPr>
          <w:rStyle w:val="a7"/>
          <w:rFonts w:ascii="Times New Roman" w:hAnsi="Times New Roman" w:cs="Times New Roman"/>
        </w:rPr>
        <w:footnoteRef/>
      </w:r>
      <w:r w:rsidR="00E8710E" w:rsidRPr="00777AA7">
        <w:rPr>
          <w:rFonts w:ascii="Times New Roman" w:hAnsi="Times New Roman" w:cs="Times New Roman"/>
        </w:rPr>
        <w:t xml:space="preserve">Международные акты о правах человека: Сборник документов / Сост. В.А. </w:t>
      </w:r>
      <w:proofErr w:type="spellStart"/>
      <w:r w:rsidR="00E8710E" w:rsidRPr="00777AA7">
        <w:rPr>
          <w:rFonts w:ascii="Times New Roman" w:hAnsi="Times New Roman" w:cs="Times New Roman"/>
        </w:rPr>
        <w:t>Карташкин</w:t>
      </w:r>
      <w:proofErr w:type="spellEnd"/>
      <w:r w:rsidR="00E8710E" w:rsidRPr="00777AA7">
        <w:rPr>
          <w:rFonts w:ascii="Times New Roman" w:hAnsi="Times New Roman" w:cs="Times New Roman"/>
        </w:rPr>
        <w:t>, Е.А. Лукашева. 2-е изд. М., 2002. С. 38-42.</w:t>
      </w:r>
      <w:r w:rsidR="00516F18">
        <w:rPr>
          <w:rFonts w:ascii="Times New Roman" w:hAnsi="Times New Roman" w:cs="Times New Roman"/>
          <w:lang w:val="tg-Cyrl-TJ"/>
        </w:rPr>
        <w:t xml:space="preserve"> </w:t>
      </w:r>
    </w:p>
    <w:p w:rsidR="00D3148C" w:rsidRPr="00777AA7" w:rsidRDefault="00D3148C" w:rsidP="000B03B8">
      <w:pPr>
        <w:pStyle w:val="a5"/>
        <w:jc w:val="both"/>
        <w:rPr>
          <w:rFonts w:ascii="Times New Roman" w:hAnsi="Times New Roman" w:cs="Times New Roman"/>
        </w:rPr>
      </w:pPr>
    </w:p>
  </w:footnote>
  <w:footnote w:id="7">
    <w:p w:rsidR="00D3148C" w:rsidRPr="00976927" w:rsidRDefault="00D3148C" w:rsidP="00976927">
      <w:pPr>
        <w:pStyle w:val="10"/>
        <w:shd w:val="clear" w:color="auto" w:fill="auto"/>
        <w:tabs>
          <w:tab w:val="left" w:pos="686"/>
        </w:tabs>
        <w:spacing w:line="240" w:lineRule="auto"/>
        <w:rPr>
          <w:b w:val="0"/>
          <w:sz w:val="20"/>
          <w:szCs w:val="20"/>
        </w:rPr>
      </w:pPr>
      <w:r w:rsidRPr="00976927">
        <w:rPr>
          <w:b w:val="0"/>
          <w:sz w:val="20"/>
          <w:szCs w:val="20"/>
          <w:vertAlign w:val="superscript"/>
        </w:rPr>
        <w:footnoteRef/>
      </w:r>
      <w:r w:rsidRPr="00976927">
        <w:rPr>
          <w:b w:val="0"/>
          <w:sz w:val="20"/>
          <w:szCs w:val="20"/>
        </w:rPr>
        <w:t>См.: Ведомости Верховного Совета СССР. 1976. № 17. Ст. 291.</w:t>
      </w:r>
    </w:p>
  </w:footnote>
  <w:footnote w:id="8">
    <w:p w:rsidR="00D3148C" w:rsidRPr="00654CE5" w:rsidRDefault="00D3148C" w:rsidP="00D3148C">
      <w:pPr>
        <w:pStyle w:val="a5"/>
        <w:jc w:val="both"/>
        <w:rPr>
          <w:rFonts w:ascii="Times New Roman" w:hAnsi="Times New Roman" w:cs="Times New Roman"/>
        </w:rPr>
      </w:pPr>
      <w:r w:rsidRPr="00654CE5">
        <w:rPr>
          <w:rStyle w:val="a7"/>
          <w:rFonts w:ascii="Times New Roman" w:hAnsi="Times New Roman" w:cs="Times New Roman"/>
        </w:rPr>
        <w:footnoteRef/>
      </w:r>
      <w:r w:rsidRPr="00654CE5">
        <w:rPr>
          <w:rFonts w:ascii="Times New Roman" w:hAnsi="Times New Roman" w:cs="Times New Roman"/>
        </w:rPr>
        <w:t>Клочков В.В. Концепция свободы совести в буржуазном и социалистическом мировоззрениях и законодательстве // Советское государство и право. 1974. № 9. С. 29-30.</w:t>
      </w:r>
    </w:p>
  </w:footnote>
  <w:footnote w:id="9">
    <w:p w:rsidR="00D3148C" w:rsidRPr="00654CE5" w:rsidRDefault="00D3148C" w:rsidP="00D3148C">
      <w:pPr>
        <w:pStyle w:val="a3"/>
        <w:shd w:val="clear" w:color="auto" w:fill="auto"/>
        <w:tabs>
          <w:tab w:val="left" w:pos="874"/>
        </w:tabs>
        <w:spacing w:after="0" w:line="240" w:lineRule="auto"/>
        <w:ind w:firstLine="0"/>
        <w:jc w:val="both"/>
        <w:rPr>
          <w:sz w:val="20"/>
          <w:szCs w:val="20"/>
        </w:rPr>
      </w:pPr>
      <w:r w:rsidRPr="00654CE5">
        <w:rPr>
          <w:rStyle w:val="a7"/>
          <w:sz w:val="20"/>
          <w:szCs w:val="20"/>
        </w:rPr>
        <w:footnoteRef/>
      </w:r>
      <w:r w:rsidRPr="00654CE5">
        <w:rPr>
          <w:sz w:val="20"/>
          <w:szCs w:val="20"/>
        </w:rPr>
        <w:t>Локк Дж. Сочинения: В 3 т. М., 1985. Т. 3. С. 100-104.</w:t>
      </w:r>
    </w:p>
  </w:footnote>
  <w:footnote w:id="10">
    <w:p w:rsidR="00D3148C" w:rsidRPr="00406339" w:rsidRDefault="00D3148C" w:rsidP="00D3148C">
      <w:pPr>
        <w:pStyle w:val="a3"/>
        <w:shd w:val="clear" w:color="auto" w:fill="auto"/>
        <w:tabs>
          <w:tab w:val="left" w:pos="1047"/>
        </w:tabs>
        <w:spacing w:after="0" w:line="240" w:lineRule="auto"/>
        <w:ind w:firstLine="0"/>
        <w:jc w:val="both"/>
        <w:rPr>
          <w:sz w:val="20"/>
          <w:szCs w:val="20"/>
        </w:rPr>
      </w:pPr>
      <w:r w:rsidRPr="00406339">
        <w:rPr>
          <w:rStyle w:val="a7"/>
          <w:sz w:val="20"/>
          <w:szCs w:val="20"/>
        </w:rPr>
        <w:footnoteRef/>
      </w:r>
      <w:r w:rsidRPr="00406339">
        <w:rPr>
          <w:sz w:val="20"/>
          <w:szCs w:val="20"/>
        </w:rPr>
        <w:t>Гольбах П. Естественная политика или беседы об истинных принципах управления // Избранные произведения: В 2 т. М., 1962. Т. 2. С. 356.</w:t>
      </w:r>
    </w:p>
  </w:footnote>
  <w:footnote w:id="11">
    <w:p w:rsidR="00D3148C" w:rsidRPr="00406339" w:rsidRDefault="00D3148C" w:rsidP="00D3148C">
      <w:pPr>
        <w:pStyle w:val="a3"/>
        <w:shd w:val="clear" w:color="auto" w:fill="auto"/>
        <w:tabs>
          <w:tab w:val="left" w:pos="1062"/>
        </w:tabs>
        <w:spacing w:after="0" w:line="240" w:lineRule="auto"/>
        <w:ind w:firstLine="0"/>
        <w:jc w:val="both"/>
        <w:rPr>
          <w:sz w:val="20"/>
          <w:szCs w:val="20"/>
        </w:rPr>
      </w:pPr>
      <w:r w:rsidRPr="00406339">
        <w:rPr>
          <w:rStyle w:val="a7"/>
          <w:sz w:val="20"/>
          <w:szCs w:val="20"/>
        </w:rPr>
        <w:footnoteRef/>
      </w:r>
      <w:proofErr w:type="spellStart"/>
      <w:r w:rsidRPr="00406339">
        <w:rPr>
          <w:sz w:val="20"/>
          <w:szCs w:val="20"/>
        </w:rPr>
        <w:t>Познышев</w:t>
      </w:r>
      <w:proofErr w:type="spellEnd"/>
      <w:r w:rsidRPr="00406339">
        <w:rPr>
          <w:sz w:val="20"/>
          <w:szCs w:val="20"/>
        </w:rPr>
        <w:t xml:space="preserve"> С. В. Религиозные преступления с точки зрения религиозной свободы. М., 1906. С. 117.</w:t>
      </w:r>
    </w:p>
  </w:footnote>
  <w:footnote w:id="12">
    <w:p w:rsidR="00D3148C" w:rsidRPr="00406339" w:rsidRDefault="00D3148C" w:rsidP="00D3148C">
      <w:pPr>
        <w:pStyle w:val="a3"/>
        <w:shd w:val="clear" w:color="auto" w:fill="auto"/>
        <w:tabs>
          <w:tab w:val="left" w:pos="955"/>
        </w:tabs>
        <w:spacing w:after="0" w:line="240" w:lineRule="auto"/>
        <w:ind w:firstLine="0"/>
        <w:jc w:val="both"/>
        <w:rPr>
          <w:sz w:val="20"/>
          <w:szCs w:val="20"/>
        </w:rPr>
      </w:pPr>
      <w:r w:rsidRPr="00406339">
        <w:rPr>
          <w:rStyle w:val="a7"/>
          <w:sz w:val="20"/>
          <w:szCs w:val="20"/>
        </w:rPr>
        <w:footnoteRef/>
      </w:r>
      <w:r w:rsidRPr="00406339">
        <w:rPr>
          <w:sz w:val="20"/>
          <w:szCs w:val="20"/>
        </w:rPr>
        <w:t>Гельвеций К. О человеке. Сочинения: В 2 т. М., 1974. Т. 2 .С. 519.</w:t>
      </w:r>
    </w:p>
  </w:footnote>
  <w:footnote w:id="13">
    <w:p w:rsidR="00D3148C" w:rsidRPr="00223740" w:rsidRDefault="00D3148C" w:rsidP="00D3148C">
      <w:pPr>
        <w:pStyle w:val="a3"/>
        <w:shd w:val="clear" w:color="auto" w:fill="auto"/>
        <w:tabs>
          <w:tab w:val="left" w:pos="888"/>
        </w:tabs>
        <w:spacing w:after="0" w:line="240" w:lineRule="auto"/>
        <w:ind w:firstLine="0"/>
        <w:jc w:val="both"/>
        <w:rPr>
          <w:sz w:val="20"/>
          <w:szCs w:val="20"/>
        </w:rPr>
      </w:pPr>
      <w:r w:rsidRPr="00223740">
        <w:rPr>
          <w:rStyle w:val="a7"/>
          <w:sz w:val="20"/>
          <w:szCs w:val="20"/>
        </w:rPr>
        <w:footnoteRef/>
      </w:r>
      <w:proofErr w:type="spellStart"/>
      <w:r w:rsidRPr="00223740">
        <w:rPr>
          <w:sz w:val="20"/>
          <w:szCs w:val="20"/>
        </w:rPr>
        <w:t>Рейснер</w:t>
      </w:r>
      <w:proofErr w:type="spellEnd"/>
      <w:r w:rsidRPr="00223740">
        <w:rPr>
          <w:sz w:val="20"/>
          <w:szCs w:val="20"/>
        </w:rPr>
        <w:t xml:space="preserve"> М.А. Государство и верующая личность. СПб., 1905. С. 12.</w:t>
      </w:r>
    </w:p>
  </w:footnote>
  <w:footnote w:id="14">
    <w:p w:rsidR="00D3148C" w:rsidRPr="00223740" w:rsidRDefault="00D3148C" w:rsidP="00D3148C">
      <w:pPr>
        <w:pStyle w:val="a3"/>
        <w:shd w:val="clear" w:color="auto" w:fill="auto"/>
        <w:tabs>
          <w:tab w:val="left" w:pos="878"/>
        </w:tabs>
        <w:spacing w:after="0" w:line="240" w:lineRule="auto"/>
        <w:ind w:firstLine="0"/>
        <w:jc w:val="both"/>
      </w:pPr>
      <w:r w:rsidRPr="00223740">
        <w:rPr>
          <w:rStyle w:val="a7"/>
          <w:sz w:val="20"/>
          <w:szCs w:val="20"/>
        </w:rPr>
        <w:footnoteRef/>
      </w:r>
      <w:proofErr w:type="spellStart"/>
      <w:r w:rsidRPr="00223740">
        <w:rPr>
          <w:sz w:val="20"/>
          <w:szCs w:val="20"/>
        </w:rPr>
        <w:t>Познышев</w:t>
      </w:r>
      <w:proofErr w:type="spellEnd"/>
      <w:r w:rsidRPr="00223740">
        <w:rPr>
          <w:sz w:val="20"/>
          <w:szCs w:val="20"/>
        </w:rPr>
        <w:t xml:space="preserve"> С. В. </w:t>
      </w:r>
      <w:proofErr w:type="spellStart"/>
      <w:r w:rsidRPr="00223740">
        <w:rPr>
          <w:sz w:val="20"/>
          <w:szCs w:val="20"/>
        </w:rPr>
        <w:t>Указ.соч</w:t>
      </w:r>
      <w:proofErr w:type="spellEnd"/>
      <w:r w:rsidRPr="00223740">
        <w:rPr>
          <w:sz w:val="20"/>
          <w:szCs w:val="20"/>
        </w:rPr>
        <w:t>. С. 118.</w:t>
      </w:r>
    </w:p>
  </w:footnote>
  <w:footnote w:id="15">
    <w:p w:rsidR="00D3148C" w:rsidRPr="00223740" w:rsidRDefault="00D3148C" w:rsidP="00D3148C">
      <w:pPr>
        <w:pStyle w:val="a3"/>
        <w:shd w:val="clear" w:color="auto" w:fill="auto"/>
        <w:tabs>
          <w:tab w:val="left" w:pos="994"/>
        </w:tabs>
        <w:spacing w:after="0" w:line="240" w:lineRule="auto"/>
        <w:ind w:firstLine="0"/>
        <w:jc w:val="both"/>
        <w:rPr>
          <w:sz w:val="20"/>
          <w:szCs w:val="20"/>
        </w:rPr>
      </w:pPr>
      <w:r w:rsidRPr="00223740">
        <w:rPr>
          <w:rStyle w:val="a7"/>
          <w:sz w:val="20"/>
          <w:szCs w:val="20"/>
        </w:rPr>
        <w:footnoteRef/>
      </w:r>
      <w:proofErr w:type="spellStart"/>
      <w:r w:rsidRPr="00223740">
        <w:rPr>
          <w:sz w:val="20"/>
          <w:szCs w:val="20"/>
        </w:rPr>
        <w:t>Ламетри</w:t>
      </w:r>
      <w:proofErr w:type="spellEnd"/>
      <w:r w:rsidRPr="00223740">
        <w:rPr>
          <w:sz w:val="20"/>
          <w:szCs w:val="20"/>
        </w:rPr>
        <w:t xml:space="preserve"> Ж. Опыт о свободе высказывания мнений. Сочинения. М., 1976. С. 356; Локк Д. Опыт о веротерпимости. Сочинения: В 3 т. М., 1988. Т. 3. С. 114, 125.</w:t>
      </w:r>
    </w:p>
  </w:footnote>
  <w:footnote w:id="16">
    <w:p w:rsidR="00D3148C" w:rsidRPr="00223740" w:rsidRDefault="00D3148C" w:rsidP="00D3148C">
      <w:pPr>
        <w:pStyle w:val="a3"/>
        <w:shd w:val="clear" w:color="auto" w:fill="auto"/>
        <w:tabs>
          <w:tab w:val="left" w:pos="961"/>
        </w:tabs>
        <w:spacing w:after="0" w:line="240" w:lineRule="auto"/>
        <w:ind w:firstLine="0"/>
        <w:jc w:val="both"/>
        <w:rPr>
          <w:sz w:val="20"/>
          <w:szCs w:val="20"/>
        </w:rPr>
      </w:pPr>
      <w:r w:rsidRPr="00223740">
        <w:rPr>
          <w:rStyle w:val="a7"/>
          <w:sz w:val="20"/>
          <w:szCs w:val="20"/>
        </w:rPr>
        <w:footnoteRef/>
      </w:r>
      <w:r w:rsidRPr="00223740">
        <w:rPr>
          <w:sz w:val="20"/>
          <w:szCs w:val="20"/>
        </w:rPr>
        <w:t xml:space="preserve">Локк Д. </w:t>
      </w:r>
      <w:proofErr w:type="spellStart"/>
      <w:r w:rsidRPr="00223740">
        <w:rPr>
          <w:sz w:val="20"/>
          <w:szCs w:val="20"/>
        </w:rPr>
        <w:t>Указ.соч</w:t>
      </w:r>
      <w:proofErr w:type="spellEnd"/>
      <w:r w:rsidRPr="00223740">
        <w:rPr>
          <w:sz w:val="20"/>
          <w:szCs w:val="20"/>
        </w:rPr>
        <w:t>. С. 113.; Гельвеций К. Указ. соч. С. 519; Гольбах П. Указ. соч. С. 355; Лютер М. О светской власти: В какой мере ей следует повиноваться. Избранные произведения. СПб., 1994. С. 148; и др.</w:t>
      </w:r>
    </w:p>
  </w:footnote>
  <w:footnote w:id="17">
    <w:p w:rsidR="00D3148C" w:rsidRPr="00223740" w:rsidRDefault="00D3148C" w:rsidP="00D3148C">
      <w:pPr>
        <w:pStyle w:val="a3"/>
        <w:shd w:val="clear" w:color="auto" w:fill="auto"/>
        <w:tabs>
          <w:tab w:val="left" w:pos="950"/>
        </w:tabs>
        <w:spacing w:after="0" w:line="240" w:lineRule="auto"/>
        <w:ind w:firstLine="0"/>
        <w:jc w:val="both"/>
        <w:rPr>
          <w:sz w:val="20"/>
          <w:szCs w:val="20"/>
        </w:rPr>
      </w:pPr>
      <w:r w:rsidRPr="00223740">
        <w:rPr>
          <w:rStyle w:val="a7"/>
          <w:sz w:val="20"/>
          <w:szCs w:val="20"/>
        </w:rPr>
        <w:footnoteRef/>
      </w:r>
      <w:proofErr w:type="spellStart"/>
      <w:r w:rsidRPr="00223740">
        <w:rPr>
          <w:sz w:val="20"/>
          <w:szCs w:val="20"/>
        </w:rPr>
        <w:t>Познышев</w:t>
      </w:r>
      <w:proofErr w:type="spellEnd"/>
      <w:r w:rsidRPr="00223740">
        <w:rPr>
          <w:sz w:val="20"/>
          <w:szCs w:val="20"/>
        </w:rPr>
        <w:t xml:space="preserve"> С. В. </w:t>
      </w:r>
      <w:proofErr w:type="spellStart"/>
      <w:r w:rsidRPr="00223740">
        <w:rPr>
          <w:sz w:val="20"/>
          <w:szCs w:val="20"/>
        </w:rPr>
        <w:t>Указ.соч</w:t>
      </w:r>
      <w:proofErr w:type="spellEnd"/>
      <w:r w:rsidRPr="00223740">
        <w:rPr>
          <w:sz w:val="20"/>
          <w:szCs w:val="20"/>
        </w:rPr>
        <w:t>. С. 121.</w:t>
      </w:r>
    </w:p>
  </w:footnote>
  <w:footnote w:id="18">
    <w:p w:rsidR="00D3148C" w:rsidRPr="00223740" w:rsidRDefault="00D3148C" w:rsidP="00D3148C">
      <w:pPr>
        <w:pStyle w:val="a3"/>
        <w:shd w:val="clear" w:color="auto" w:fill="auto"/>
        <w:tabs>
          <w:tab w:val="left" w:pos="1014"/>
        </w:tabs>
        <w:spacing w:after="0" w:line="240" w:lineRule="auto"/>
        <w:ind w:firstLine="0"/>
        <w:jc w:val="both"/>
      </w:pPr>
      <w:r w:rsidRPr="00223740">
        <w:rPr>
          <w:rStyle w:val="a7"/>
          <w:sz w:val="20"/>
          <w:szCs w:val="20"/>
        </w:rPr>
        <w:footnoteRef/>
      </w:r>
      <w:proofErr w:type="spellStart"/>
      <w:r w:rsidRPr="00223740">
        <w:rPr>
          <w:sz w:val="20"/>
          <w:szCs w:val="20"/>
        </w:rPr>
        <w:t>Витрук</w:t>
      </w:r>
      <w:proofErr w:type="spellEnd"/>
      <w:r w:rsidRPr="00223740">
        <w:rPr>
          <w:sz w:val="20"/>
          <w:szCs w:val="20"/>
        </w:rPr>
        <w:t xml:space="preserve"> Н.В. Основы теории правового положения личности в социалистическом обществе. М., 1979. С. 203-225; Ростовщиков И.В., </w:t>
      </w:r>
      <w:proofErr w:type="spellStart"/>
      <w:r w:rsidRPr="00223740">
        <w:rPr>
          <w:sz w:val="20"/>
          <w:szCs w:val="20"/>
        </w:rPr>
        <w:t>Ростовщикова</w:t>
      </w:r>
      <w:proofErr w:type="spellEnd"/>
      <w:r w:rsidRPr="00223740">
        <w:rPr>
          <w:sz w:val="20"/>
          <w:szCs w:val="20"/>
        </w:rPr>
        <w:t xml:space="preserve"> О.В. О юридических гарантиях прав и свобод человека // Российский юридический журнал. 2000. № 4. С. 26; Гуляев В.Е., </w:t>
      </w:r>
      <w:proofErr w:type="spellStart"/>
      <w:r w:rsidRPr="00223740">
        <w:rPr>
          <w:sz w:val="20"/>
          <w:szCs w:val="20"/>
        </w:rPr>
        <w:t>Рудинский</w:t>
      </w:r>
      <w:proofErr w:type="spellEnd"/>
      <w:r w:rsidRPr="00223740">
        <w:rPr>
          <w:sz w:val="20"/>
          <w:szCs w:val="20"/>
        </w:rPr>
        <w:t xml:space="preserve"> Ф.М. Социалистическая демократия и личные права. М., 1984. С. 158; и др.</w:t>
      </w:r>
    </w:p>
  </w:footnote>
  <w:footnote w:id="19">
    <w:p w:rsidR="00D3148C" w:rsidRPr="00662A3E" w:rsidRDefault="00D3148C" w:rsidP="00D3148C">
      <w:pPr>
        <w:pStyle w:val="a3"/>
        <w:shd w:val="clear" w:color="auto" w:fill="auto"/>
        <w:tabs>
          <w:tab w:val="left" w:pos="1042"/>
        </w:tabs>
        <w:spacing w:after="0" w:line="240" w:lineRule="auto"/>
        <w:ind w:firstLine="0"/>
        <w:jc w:val="both"/>
        <w:rPr>
          <w:sz w:val="20"/>
          <w:szCs w:val="20"/>
        </w:rPr>
      </w:pPr>
      <w:r w:rsidRPr="00662A3E">
        <w:rPr>
          <w:rStyle w:val="a7"/>
          <w:sz w:val="20"/>
          <w:szCs w:val="20"/>
        </w:rPr>
        <w:footnoteRef/>
      </w:r>
      <w:r w:rsidRPr="00662A3E">
        <w:rPr>
          <w:sz w:val="20"/>
          <w:szCs w:val="20"/>
        </w:rPr>
        <w:t xml:space="preserve">См.: </w:t>
      </w:r>
      <w:proofErr w:type="spellStart"/>
      <w:r w:rsidRPr="00662A3E">
        <w:rPr>
          <w:sz w:val="20"/>
          <w:szCs w:val="20"/>
        </w:rPr>
        <w:t>Витрук</w:t>
      </w:r>
      <w:proofErr w:type="spellEnd"/>
      <w:r w:rsidRPr="00662A3E">
        <w:rPr>
          <w:sz w:val="20"/>
          <w:szCs w:val="20"/>
        </w:rPr>
        <w:t xml:space="preserve"> Н.В. </w:t>
      </w:r>
      <w:proofErr w:type="spellStart"/>
      <w:r w:rsidRPr="00662A3E">
        <w:rPr>
          <w:sz w:val="20"/>
          <w:szCs w:val="20"/>
        </w:rPr>
        <w:t>Указ.соч</w:t>
      </w:r>
      <w:proofErr w:type="spellEnd"/>
      <w:r w:rsidRPr="00662A3E">
        <w:rPr>
          <w:sz w:val="20"/>
          <w:szCs w:val="20"/>
        </w:rPr>
        <w:t xml:space="preserve">. С. 207, 208; </w:t>
      </w:r>
      <w:proofErr w:type="spellStart"/>
      <w:r w:rsidRPr="00662A3E">
        <w:rPr>
          <w:sz w:val="20"/>
          <w:szCs w:val="20"/>
        </w:rPr>
        <w:t>Каламкарян</w:t>
      </w:r>
      <w:proofErr w:type="spellEnd"/>
      <w:r w:rsidRPr="00662A3E">
        <w:rPr>
          <w:sz w:val="20"/>
          <w:szCs w:val="20"/>
        </w:rPr>
        <w:t xml:space="preserve"> М.А. Юридические гарантии прав личности в Российской Федерации (по материалам «круглого стола») // Государство и право. 2000. № 11. С. 97.</w:t>
      </w:r>
    </w:p>
  </w:footnote>
  <w:footnote w:id="20">
    <w:p w:rsidR="00D3148C" w:rsidRPr="00662A3E" w:rsidRDefault="00D3148C" w:rsidP="00D3148C">
      <w:pPr>
        <w:pStyle w:val="a3"/>
        <w:shd w:val="clear" w:color="auto" w:fill="auto"/>
        <w:tabs>
          <w:tab w:val="left" w:pos="898"/>
        </w:tabs>
        <w:spacing w:after="0" w:line="240" w:lineRule="auto"/>
        <w:ind w:left="20" w:right="20" w:firstLine="0"/>
        <w:jc w:val="both"/>
        <w:rPr>
          <w:sz w:val="20"/>
          <w:szCs w:val="20"/>
        </w:rPr>
      </w:pPr>
      <w:r w:rsidRPr="00662A3E">
        <w:rPr>
          <w:rStyle w:val="a7"/>
          <w:sz w:val="20"/>
          <w:szCs w:val="20"/>
        </w:rPr>
        <w:footnoteRef/>
      </w:r>
      <w:r w:rsidRPr="00662A3E">
        <w:rPr>
          <w:sz w:val="20"/>
          <w:szCs w:val="20"/>
        </w:rPr>
        <w:t xml:space="preserve">Международные акты о правах человека: Сборник документов / Сост. В.А. </w:t>
      </w:r>
      <w:proofErr w:type="spellStart"/>
      <w:r w:rsidRPr="00662A3E">
        <w:rPr>
          <w:sz w:val="20"/>
          <w:szCs w:val="20"/>
        </w:rPr>
        <w:t>Карташкин</w:t>
      </w:r>
      <w:proofErr w:type="spellEnd"/>
      <w:r w:rsidRPr="00662A3E">
        <w:rPr>
          <w:sz w:val="20"/>
          <w:szCs w:val="20"/>
        </w:rPr>
        <w:t>, Е.А. Лукашева. 2-е изд. М., 2002. С. 136-138.</w:t>
      </w:r>
    </w:p>
  </w:footnote>
  <w:footnote w:id="21">
    <w:p w:rsidR="00D3148C" w:rsidRPr="00662A3E" w:rsidRDefault="00D3148C" w:rsidP="00D3148C">
      <w:pPr>
        <w:pStyle w:val="a3"/>
        <w:shd w:val="clear" w:color="auto" w:fill="auto"/>
        <w:tabs>
          <w:tab w:val="left" w:pos="1219"/>
        </w:tabs>
        <w:spacing w:after="0" w:line="240" w:lineRule="auto"/>
        <w:ind w:firstLine="0"/>
        <w:jc w:val="both"/>
        <w:rPr>
          <w:sz w:val="20"/>
          <w:szCs w:val="20"/>
        </w:rPr>
      </w:pPr>
      <w:r w:rsidRPr="00662A3E">
        <w:rPr>
          <w:rStyle w:val="a7"/>
          <w:sz w:val="20"/>
          <w:szCs w:val="20"/>
        </w:rPr>
        <w:footnoteRef/>
      </w:r>
      <w:r w:rsidRPr="00662A3E">
        <w:rPr>
          <w:sz w:val="20"/>
          <w:szCs w:val="20"/>
        </w:rPr>
        <w:t>Конституции зарубежных государств: Учебное пособие. Сост. В.В. Маклаков. М. 2003. С.352.</w:t>
      </w:r>
    </w:p>
  </w:footnote>
  <w:footnote w:id="22">
    <w:p w:rsidR="00D3148C" w:rsidRPr="00410A9B" w:rsidRDefault="00D3148C" w:rsidP="00D3148C">
      <w:pPr>
        <w:pStyle w:val="a3"/>
        <w:shd w:val="clear" w:color="auto" w:fill="auto"/>
        <w:tabs>
          <w:tab w:val="left" w:pos="1014"/>
        </w:tabs>
        <w:spacing w:after="0" w:line="240" w:lineRule="auto"/>
        <w:ind w:firstLine="0"/>
        <w:jc w:val="both"/>
        <w:rPr>
          <w:sz w:val="20"/>
          <w:szCs w:val="20"/>
        </w:rPr>
      </w:pPr>
      <w:r w:rsidRPr="00410A9B">
        <w:rPr>
          <w:rStyle w:val="a7"/>
          <w:sz w:val="20"/>
          <w:szCs w:val="20"/>
        </w:rPr>
        <w:footnoteRef/>
      </w:r>
      <w:r w:rsidRPr="00410A9B">
        <w:rPr>
          <w:sz w:val="20"/>
          <w:szCs w:val="20"/>
        </w:rPr>
        <w:t>Международные акты о правах человека: Сборник документов. С. 136-138.</w:t>
      </w:r>
    </w:p>
  </w:footnote>
  <w:footnote w:id="23">
    <w:p w:rsidR="00D3148C" w:rsidRPr="00410A9B" w:rsidRDefault="00D3148C" w:rsidP="00D3148C">
      <w:pPr>
        <w:pStyle w:val="aa"/>
        <w:shd w:val="clear" w:color="auto" w:fill="auto"/>
        <w:spacing w:line="240" w:lineRule="auto"/>
        <w:jc w:val="left"/>
        <w:rPr>
          <w:b w:val="0"/>
        </w:rPr>
      </w:pPr>
      <w:r w:rsidRPr="00410A9B">
        <w:rPr>
          <w:b w:val="0"/>
          <w:sz w:val="20"/>
          <w:szCs w:val="20"/>
          <w:vertAlign w:val="superscript"/>
        </w:rPr>
        <w:footnoteRef/>
      </w:r>
      <w:r w:rsidRPr="00410A9B">
        <w:rPr>
          <w:b w:val="0"/>
          <w:sz w:val="20"/>
          <w:szCs w:val="20"/>
        </w:rPr>
        <w:t xml:space="preserve"> Права человека. Отв. ред. Е.А. Лукашева. М., 2001. С. 137.</w:t>
      </w:r>
    </w:p>
  </w:footnote>
  <w:footnote w:id="24">
    <w:p w:rsidR="00D3148C" w:rsidRPr="00865ECA" w:rsidRDefault="00D3148C" w:rsidP="00D3148C">
      <w:pPr>
        <w:pStyle w:val="a5"/>
        <w:rPr>
          <w:rFonts w:ascii="Times New Roman" w:hAnsi="Times New Roman" w:cs="Times New Roman"/>
          <w:color w:val="FF0000"/>
        </w:rPr>
      </w:pPr>
      <w:r w:rsidRPr="00865ECA">
        <w:rPr>
          <w:rStyle w:val="a7"/>
          <w:rFonts w:ascii="Times New Roman" w:hAnsi="Times New Roman" w:cs="Times New Roman"/>
        </w:rPr>
        <w:footnoteRef/>
      </w:r>
      <w:r w:rsidRPr="00865ECA">
        <w:rPr>
          <w:rFonts w:ascii="Times New Roman" w:hAnsi="Times New Roman" w:cs="Times New Roman"/>
        </w:rPr>
        <w:t>Дата ратификации  (присоединении) РТ 11.02.2004  г.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E6E36"/>
    <w:rsid w:val="00001CE8"/>
    <w:rsid w:val="000329E7"/>
    <w:rsid w:val="0005713F"/>
    <w:rsid w:val="0008553B"/>
    <w:rsid w:val="000B03B8"/>
    <w:rsid w:val="000C5868"/>
    <w:rsid w:val="00163D74"/>
    <w:rsid w:val="001C71ED"/>
    <w:rsid w:val="001F0997"/>
    <w:rsid w:val="001F4AB6"/>
    <w:rsid w:val="00223740"/>
    <w:rsid w:val="00253261"/>
    <w:rsid w:val="00260D53"/>
    <w:rsid w:val="002804BD"/>
    <w:rsid w:val="002B7F88"/>
    <w:rsid w:val="002D110C"/>
    <w:rsid w:val="002E4200"/>
    <w:rsid w:val="003646AB"/>
    <w:rsid w:val="003A1E52"/>
    <w:rsid w:val="003D7679"/>
    <w:rsid w:val="003F68F8"/>
    <w:rsid w:val="00406339"/>
    <w:rsid w:val="00410A9B"/>
    <w:rsid w:val="0048249B"/>
    <w:rsid w:val="004A78A4"/>
    <w:rsid w:val="004D6406"/>
    <w:rsid w:val="004E6E36"/>
    <w:rsid w:val="004E7300"/>
    <w:rsid w:val="00516F18"/>
    <w:rsid w:val="00630761"/>
    <w:rsid w:val="00654CE5"/>
    <w:rsid w:val="00662A3E"/>
    <w:rsid w:val="006A7548"/>
    <w:rsid w:val="006C081B"/>
    <w:rsid w:val="006C6A3D"/>
    <w:rsid w:val="00775B05"/>
    <w:rsid w:val="00777AA7"/>
    <w:rsid w:val="007C20D3"/>
    <w:rsid w:val="007D1640"/>
    <w:rsid w:val="007F1529"/>
    <w:rsid w:val="00805829"/>
    <w:rsid w:val="0084610A"/>
    <w:rsid w:val="00865ECA"/>
    <w:rsid w:val="00883896"/>
    <w:rsid w:val="0092553B"/>
    <w:rsid w:val="0094264C"/>
    <w:rsid w:val="00976927"/>
    <w:rsid w:val="00976FCD"/>
    <w:rsid w:val="009E0514"/>
    <w:rsid w:val="00A1109C"/>
    <w:rsid w:val="00A2595C"/>
    <w:rsid w:val="00A37820"/>
    <w:rsid w:val="00A50840"/>
    <w:rsid w:val="00AA3315"/>
    <w:rsid w:val="00BC5436"/>
    <w:rsid w:val="00BD46AB"/>
    <w:rsid w:val="00BE28BC"/>
    <w:rsid w:val="00C81D01"/>
    <w:rsid w:val="00CE0AEB"/>
    <w:rsid w:val="00CE370A"/>
    <w:rsid w:val="00D2001A"/>
    <w:rsid w:val="00D3148C"/>
    <w:rsid w:val="00D43D0F"/>
    <w:rsid w:val="00D718F1"/>
    <w:rsid w:val="00DD64DB"/>
    <w:rsid w:val="00E76171"/>
    <w:rsid w:val="00E8710E"/>
    <w:rsid w:val="00F648CD"/>
    <w:rsid w:val="00F82AC3"/>
    <w:rsid w:val="00FB1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2B7F8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2B7F88"/>
    <w:pPr>
      <w:shd w:val="clear" w:color="auto" w:fill="FFFFFF"/>
      <w:spacing w:after="1140" w:line="240" w:lineRule="atLeast"/>
      <w:ind w:hanging="880"/>
      <w:jc w:val="right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semiHidden/>
    <w:rsid w:val="002B7F88"/>
  </w:style>
  <w:style w:type="paragraph" w:styleId="a5">
    <w:name w:val="footnote text"/>
    <w:basedOn w:val="a"/>
    <w:link w:val="a6"/>
    <w:semiHidden/>
    <w:unhideWhenUsed/>
    <w:rsid w:val="002B7F8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B7F88"/>
    <w:rPr>
      <w:sz w:val="20"/>
      <w:szCs w:val="20"/>
    </w:rPr>
  </w:style>
  <w:style w:type="character" w:styleId="a7">
    <w:name w:val="footnote reference"/>
    <w:basedOn w:val="a0"/>
    <w:semiHidden/>
    <w:unhideWhenUsed/>
    <w:rsid w:val="002B7F88"/>
    <w:rPr>
      <w:vertAlign w:val="superscript"/>
    </w:rPr>
  </w:style>
  <w:style w:type="character" w:customStyle="1" w:styleId="a8">
    <w:name w:val="Сноска_"/>
    <w:basedOn w:val="a0"/>
    <w:link w:val="10"/>
    <w:uiPriority w:val="99"/>
    <w:rsid w:val="00D3148C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0">
    <w:name w:val="Сноска1"/>
    <w:basedOn w:val="a"/>
    <w:link w:val="a8"/>
    <w:uiPriority w:val="99"/>
    <w:rsid w:val="00D3148C"/>
    <w:pPr>
      <w:shd w:val="clear" w:color="auto" w:fill="FFFFFF"/>
      <w:spacing w:after="0" w:line="235" w:lineRule="exact"/>
      <w:jc w:val="both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a9">
    <w:name w:val="Основной текст_"/>
    <w:basedOn w:val="a0"/>
    <w:link w:val="3"/>
    <w:rsid w:val="00D3148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aa">
    <w:name w:val="Сноска"/>
    <w:basedOn w:val="a"/>
    <w:uiPriority w:val="99"/>
    <w:rsid w:val="00D3148C"/>
    <w:pPr>
      <w:shd w:val="clear" w:color="auto" w:fill="FFFFFF"/>
      <w:spacing w:after="0" w:line="261" w:lineRule="exact"/>
      <w:jc w:val="both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3">
    <w:name w:val="Основной текст3"/>
    <w:basedOn w:val="a"/>
    <w:link w:val="a9"/>
    <w:rsid w:val="00D3148C"/>
    <w:pPr>
      <w:shd w:val="clear" w:color="auto" w:fill="FFFFFF"/>
      <w:spacing w:after="900" w:line="465" w:lineRule="exact"/>
      <w:ind w:hanging="1320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Основной текст1"/>
    <w:basedOn w:val="a"/>
    <w:rsid w:val="00D3148C"/>
    <w:pPr>
      <w:shd w:val="clear" w:color="auto" w:fill="FFFFFF"/>
      <w:spacing w:before="720" w:after="0" w:line="475" w:lineRule="exact"/>
      <w:ind w:hanging="400"/>
      <w:jc w:val="both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2">
    <w:name w:val="Основной текст (2)_"/>
    <w:link w:val="20"/>
    <w:locked/>
    <w:rsid w:val="002D110C"/>
    <w:rPr>
      <w:i/>
      <w:iCs/>
      <w:sz w:val="23"/>
      <w:szCs w:val="23"/>
      <w:shd w:val="clear" w:color="auto" w:fill="FFFFFF"/>
      <w:lang w:val="en-US" w:eastAsia="en-US"/>
    </w:rPr>
  </w:style>
  <w:style w:type="paragraph" w:customStyle="1" w:styleId="20">
    <w:name w:val="Основной текст (2)"/>
    <w:basedOn w:val="a"/>
    <w:link w:val="2"/>
    <w:rsid w:val="002D110C"/>
    <w:pPr>
      <w:shd w:val="clear" w:color="auto" w:fill="FFFFFF"/>
      <w:spacing w:before="240" w:after="240" w:line="274" w:lineRule="exact"/>
      <w:jc w:val="both"/>
    </w:pPr>
    <w:rPr>
      <w:i/>
      <w:iCs/>
      <w:sz w:val="23"/>
      <w:szCs w:val="23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2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595D3-9F08-43FD-9958-BDF5BE080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2420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</dc:creator>
  <cp:keywords/>
  <dc:description/>
  <cp:lastModifiedBy>Вали</cp:lastModifiedBy>
  <cp:revision>83</cp:revision>
  <dcterms:created xsi:type="dcterms:W3CDTF">2012-09-25T06:48:00Z</dcterms:created>
  <dcterms:modified xsi:type="dcterms:W3CDTF">2012-10-03T04:21:00Z</dcterms:modified>
</cp:coreProperties>
</file>