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12" w:rsidRPr="00AB31F4" w:rsidRDefault="007F5E12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B31F4">
        <w:rPr>
          <w:rFonts w:ascii="Times New Roman" w:hAnsi="Times New Roman"/>
          <w:b/>
          <w:sz w:val="26"/>
          <w:szCs w:val="26"/>
        </w:rPr>
        <w:t>Приложение №1</w:t>
      </w:r>
    </w:p>
    <w:p w:rsidR="007F5E12" w:rsidRDefault="007F5E12" w:rsidP="007F5E12">
      <w:pPr>
        <w:tabs>
          <w:tab w:val="left" w:pos="567"/>
        </w:tabs>
        <w:spacing w:after="0" w:line="24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:rsidR="007F5E12" w:rsidRPr="00AB31F4" w:rsidRDefault="007F5E12" w:rsidP="007F5E12">
      <w:pPr>
        <w:tabs>
          <w:tab w:val="left" w:pos="567"/>
        </w:tabs>
        <w:spacing w:after="0" w:line="24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:rsidR="007F5E12" w:rsidRPr="00AB31F4" w:rsidRDefault="007F5E12" w:rsidP="007F5E12">
      <w:pPr>
        <w:tabs>
          <w:tab w:val="left" w:pos="567"/>
        </w:tabs>
        <w:spacing w:after="0" w:line="24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:rsidR="007F5E12" w:rsidRPr="00AB31F4" w:rsidRDefault="007F5E12" w:rsidP="007F5E12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31F4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7F5E12" w:rsidRPr="00AB31F4" w:rsidRDefault="007F5E12" w:rsidP="007F5E12">
      <w:pPr>
        <w:tabs>
          <w:tab w:val="left" w:leader="underscore" w:pos="-5387"/>
          <w:tab w:val="left" w:leader="underscore" w:pos="-5245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участие</w:t>
      </w:r>
      <w:r w:rsidRPr="00AB31F4">
        <w:rPr>
          <w:rFonts w:ascii="Times New Roman" w:hAnsi="Times New Roman" w:cs="Times New Roman"/>
          <w:sz w:val="26"/>
          <w:szCs w:val="26"/>
        </w:rPr>
        <w:t xml:space="preserve"> в </w:t>
      </w:r>
      <w:r w:rsidRPr="00C46910">
        <w:rPr>
          <w:rFonts w:ascii="Times New Roman" w:hAnsi="Times New Roman" w:cs="Times New Roman"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46910">
        <w:rPr>
          <w:rFonts w:ascii="Times New Roman" w:hAnsi="Times New Roman" w:cs="Times New Roman"/>
          <w:sz w:val="26"/>
          <w:szCs w:val="26"/>
        </w:rPr>
        <w:t xml:space="preserve"> Международн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C46910">
        <w:rPr>
          <w:rFonts w:ascii="Times New Roman" w:hAnsi="Times New Roman" w:cs="Times New Roman"/>
          <w:sz w:val="26"/>
          <w:szCs w:val="26"/>
        </w:rPr>
        <w:t xml:space="preserve"> научно-практическ</w:t>
      </w:r>
      <w:r>
        <w:rPr>
          <w:rFonts w:ascii="Times New Roman" w:hAnsi="Times New Roman" w:cs="Times New Roman"/>
          <w:sz w:val="26"/>
          <w:szCs w:val="26"/>
        </w:rPr>
        <w:t xml:space="preserve">ой </w:t>
      </w:r>
      <w:r w:rsidRPr="00C46910">
        <w:rPr>
          <w:rFonts w:ascii="Times New Roman" w:hAnsi="Times New Roman" w:cs="Times New Roman"/>
          <w:sz w:val="26"/>
          <w:szCs w:val="26"/>
        </w:rPr>
        <w:t>конференци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46910">
        <w:rPr>
          <w:rFonts w:ascii="Times New Roman" w:hAnsi="Times New Roman" w:cs="Times New Roman"/>
          <w:sz w:val="26"/>
          <w:szCs w:val="26"/>
        </w:rPr>
        <w:t xml:space="preserve"> «Национальная правовая система Республики Таджикистан и стран СНГ: анализ тенденций и перспектив развития»</w:t>
      </w:r>
    </w:p>
    <w:p w:rsidR="007F5E12" w:rsidRPr="00AB31F4" w:rsidRDefault="007F5E12" w:rsidP="007F5E12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4280"/>
        <w:gridCol w:w="4768"/>
      </w:tblGrid>
      <w:tr w:rsidR="007F5E12" w:rsidRPr="00AB31F4" w:rsidTr="00EA72B8">
        <w:tc>
          <w:tcPr>
            <w:tcW w:w="523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 xml:space="preserve"> (полностью)</w:t>
            </w:r>
          </w:p>
        </w:tc>
        <w:tc>
          <w:tcPr>
            <w:tcW w:w="4768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E12" w:rsidRPr="00AB31F4" w:rsidTr="00EA72B8">
        <w:tc>
          <w:tcPr>
            <w:tcW w:w="523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Место работы, должность</w:t>
            </w:r>
          </w:p>
        </w:tc>
        <w:tc>
          <w:tcPr>
            <w:tcW w:w="4768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E12" w:rsidRPr="00AB31F4" w:rsidTr="00EA72B8">
        <w:tc>
          <w:tcPr>
            <w:tcW w:w="523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Ученая степень, ученое звание</w:t>
            </w:r>
          </w:p>
        </w:tc>
        <w:tc>
          <w:tcPr>
            <w:tcW w:w="4768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E12" w:rsidRPr="00AB31F4" w:rsidTr="00EA72B8">
        <w:tc>
          <w:tcPr>
            <w:tcW w:w="523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Тема доклада</w:t>
            </w:r>
          </w:p>
        </w:tc>
        <w:tc>
          <w:tcPr>
            <w:tcW w:w="4768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E12" w:rsidRPr="00AB31F4" w:rsidTr="00EA72B8">
        <w:trPr>
          <w:trHeight w:val="381"/>
        </w:trPr>
        <w:tc>
          <w:tcPr>
            <w:tcW w:w="523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секции</w:t>
            </w:r>
          </w:p>
        </w:tc>
        <w:tc>
          <w:tcPr>
            <w:tcW w:w="4768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E12" w:rsidRPr="00AB31F4" w:rsidTr="00EA72B8">
        <w:tc>
          <w:tcPr>
            <w:tcW w:w="523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участия (очная/заочная)</w:t>
            </w:r>
          </w:p>
        </w:tc>
        <w:tc>
          <w:tcPr>
            <w:tcW w:w="4768" w:type="dxa"/>
          </w:tcPr>
          <w:p w:rsidR="007F5E12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E12" w:rsidRPr="00AB31F4" w:rsidTr="00EA72B8">
        <w:tc>
          <w:tcPr>
            <w:tcW w:w="523" w:type="dxa"/>
          </w:tcPr>
          <w:p w:rsidR="007F5E12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280" w:type="dxa"/>
          </w:tcPr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 xml:space="preserve">Адрес, контактный телефон, </w:t>
            </w:r>
          </w:p>
          <w:p w:rsidR="007F5E12" w:rsidRPr="00AB31F4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1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AB31F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B31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</w:p>
        </w:tc>
        <w:tc>
          <w:tcPr>
            <w:tcW w:w="4768" w:type="dxa"/>
          </w:tcPr>
          <w:p w:rsidR="007F5E12" w:rsidRDefault="007F5E12" w:rsidP="00EA72B8">
            <w:pPr>
              <w:tabs>
                <w:tab w:val="left" w:pos="567"/>
              </w:tabs>
              <w:spacing w:after="0"/>
              <w:ind w:left="-59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5E12" w:rsidRPr="00AB31F4" w:rsidRDefault="007F5E12" w:rsidP="007F5E1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5E12" w:rsidRPr="00AB31F4" w:rsidRDefault="007F5E12" w:rsidP="007F5E12">
      <w:pPr>
        <w:tabs>
          <w:tab w:val="left" w:pos="567"/>
        </w:tabs>
        <w:spacing w:after="0" w:line="24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:rsidR="007F5E12" w:rsidRPr="00AB31F4" w:rsidRDefault="007F5E12" w:rsidP="007F5E12">
      <w:pPr>
        <w:tabs>
          <w:tab w:val="left" w:pos="567"/>
        </w:tabs>
        <w:spacing w:after="0" w:line="24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:rsidR="007F5E12" w:rsidRPr="00AB31F4" w:rsidRDefault="007F5E12" w:rsidP="007F5E12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5E12" w:rsidRDefault="007F5E12" w:rsidP="007F5E12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933E20" w:rsidRDefault="00933E20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33E20" w:rsidRDefault="00933E20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33E20" w:rsidRDefault="00933E20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33E20" w:rsidRDefault="00933E20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33E20" w:rsidRDefault="00933E20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7F5E12" w:rsidRDefault="007F5E12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286420">
        <w:rPr>
          <w:rFonts w:ascii="Times New Roman" w:hAnsi="Times New Roman"/>
          <w:b/>
          <w:sz w:val="24"/>
          <w:szCs w:val="24"/>
        </w:rPr>
        <w:lastRenderedPageBreak/>
        <w:t>Приложение №2</w:t>
      </w:r>
    </w:p>
    <w:p w:rsidR="00933E20" w:rsidRPr="00286420" w:rsidRDefault="00933E20" w:rsidP="007F5E12">
      <w:pPr>
        <w:tabs>
          <w:tab w:val="left" w:pos="567"/>
        </w:tabs>
        <w:spacing w:after="0" w:line="240" w:lineRule="exac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5E12" w:rsidRPr="00286420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E12" w:rsidRPr="00286420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420">
        <w:rPr>
          <w:rFonts w:ascii="Times New Roman" w:hAnsi="Times New Roman" w:cs="Times New Roman"/>
          <w:b/>
          <w:sz w:val="24"/>
          <w:szCs w:val="24"/>
        </w:rPr>
        <w:t>ТРЕБОВАНИЯ К ПУБЛ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86420">
        <w:rPr>
          <w:rFonts w:ascii="Times New Roman" w:hAnsi="Times New Roman" w:cs="Times New Roman"/>
          <w:b/>
          <w:sz w:val="24"/>
          <w:szCs w:val="24"/>
        </w:rPr>
        <w:t>КУЕМЫМ МАТЕРИАЛАМ</w:t>
      </w:r>
    </w:p>
    <w:p w:rsidR="007F5E12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 xml:space="preserve">1. </w:t>
      </w:r>
      <w:r w:rsidRPr="00D05600">
        <w:rPr>
          <w:rFonts w:ascii="Times New Roman" w:hAnsi="Times New Roman" w:cs="Times New Roman"/>
          <w:sz w:val="24"/>
          <w:szCs w:val="24"/>
        </w:rPr>
        <w:t>Материалы для публикации принимаются только в электронном варианте и в объёме не более 10 страниц</w:t>
      </w:r>
      <w:r w:rsidRPr="00286420">
        <w:rPr>
          <w:rFonts w:ascii="Times New Roman" w:hAnsi="Times New Roman" w:cs="Times New Roman"/>
          <w:sz w:val="24"/>
          <w:szCs w:val="24"/>
        </w:rPr>
        <w:t>.</w:t>
      </w:r>
    </w:p>
    <w:p w:rsidR="007F5E12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Оригинальность текста научной статьи или тезисов должна составлять не менее 60%. </w:t>
      </w:r>
    </w:p>
    <w:p w:rsidR="007F5E12" w:rsidRPr="00286420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Материалы публикуются</w:t>
      </w:r>
      <w:r w:rsidRPr="00286420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:rsidR="007F5E12" w:rsidRPr="00286420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F5E12" w:rsidRPr="00757A53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A53">
        <w:rPr>
          <w:rFonts w:ascii="Times New Roman" w:hAnsi="Times New Roman" w:cs="Times New Roman"/>
          <w:b/>
          <w:sz w:val="24"/>
          <w:szCs w:val="24"/>
        </w:rPr>
        <w:t>ТРЕБОВАНИЯ К ОФОРМЛЕНИЮ СТАТЕЙ</w:t>
      </w:r>
    </w:p>
    <w:p w:rsidR="007F5E12" w:rsidRPr="00757A53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>1. Поля: верхнее, нижнее, левое, правое – 2 см.</w:t>
      </w:r>
    </w:p>
    <w:p w:rsidR="007F5E12" w:rsidRPr="00757A53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57A53">
        <w:rPr>
          <w:rFonts w:ascii="Times New Roman" w:hAnsi="Times New Roman" w:cs="Times New Roman"/>
          <w:sz w:val="24"/>
          <w:szCs w:val="24"/>
        </w:rPr>
        <w:t xml:space="preserve">Текст: текстовый редактор MS WORD, шрифт - </w:t>
      </w:r>
      <w:proofErr w:type="spellStart"/>
      <w:r w:rsidRPr="00757A5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757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5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57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5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57A53">
        <w:rPr>
          <w:rFonts w:ascii="Times New Roman" w:hAnsi="Times New Roman" w:cs="Times New Roman"/>
          <w:sz w:val="24"/>
          <w:szCs w:val="24"/>
        </w:rPr>
        <w:t>, размер – 12; стиль – обычный; интервал – одинарный; отступ – 1,00; выравнивание – по ширине; верхний и нижний колонтитулы – 1,25 см.</w:t>
      </w:r>
      <w:proofErr w:type="gramEnd"/>
    </w:p>
    <w:p w:rsidR="007F5E12" w:rsidRPr="00757A53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3. Порядок расположения текста: </w:t>
      </w:r>
    </w:p>
    <w:p w:rsidR="007F5E12" w:rsidRPr="00757A53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первая строка – название статьи </w:t>
      </w:r>
      <w:r w:rsidRPr="00757A53">
        <w:rPr>
          <w:rFonts w:ascii="Times New Roman" w:hAnsi="Times New Roman" w:cs="Times New Roman"/>
          <w:b/>
          <w:sz w:val="24"/>
          <w:szCs w:val="24"/>
        </w:rPr>
        <w:t>ЗАГЛАВНЫМИ БУКВАМИ</w:t>
      </w:r>
      <w:r w:rsidRPr="00757A53">
        <w:rPr>
          <w:rFonts w:ascii="Times New Roman" w:hAnsi="Times New Roman" w:cs="Times New Roman"/>
          <w:sz w:val="24"/>
          <w:szCs w:val="24"/>
        </w:rPr>
        <w:t xml:space="preserve"> жирным шрифтом - выравнивание по центру; </w:t>
      </w:r>
    </w:p>
    <w:p w:rsidR="007F5E12" w:rsidRPr="00757A53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вторая строка – интервал; </w:t>
      </w:r>
    </w:p>
    <w:p w:rsidR="007F5E12" w:rsidRPr="00D57D1B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D1B">
        <w:rPr>
          <w:rFonts w:ascii="Times New Roman" w:hAnsi="Times New Roman" w:cs="Times New Roman"/>
          <w:sz w:val="24"/>
          <w:szCs w:val="24"/>
        </w:rPr>
        <w:t>третья строка - Ф.И.О. автор</w:t>
      </w:r>
      <w:proofErr w:type="gramStart"/>
      <w:r w:rsidRPr="00D57D1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57D1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57D1B">
        <w:rPr>
          <w:rFonts w:ascii="Times New Roman" w:hAnsi="Times New Roman" w:cs="Times New Roman"/>
          <w:sz w:val="24"/>
          <w:szCs w:val="24"/>
        </w:rPr>
        <w:t xml:space="preserve">) полностью (жирный шрифт) (выравнивание по </w:t>
      </w:r>
      <w:r w:rsidRPr="00757A53">
        <w:rPr>
          <w:rFonts w:ascii="Times New Roman" w:hAnsi="Times New Roman" w:cs="Times New Roman"/>
          <w:sz w:val="24"/>
          <w:szCs w:val="24"/>
        </w:rPr>
        <w:t xml:space="preserve"> центру</w:t>
      </w:r>
      <w:r w:rsidRPr="00D57D1B">
        <w:rPr>
          <w:rFonts w:ascii="Times New Roman" w:hAnsi="Times New Roman" w:cs="Times New Roman"/>
          <w:sz w:val="24"/>
          <w:szCs w:val="24"/>
        </w:rPr>
        <w:t>). Каждый автор указывается в отдельной строке.</w:t>
      </w:r>
    </w:p>
    <w:p w:rsidR="007F5E12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четвёртая </w:t>
      </w:r>
      <w:r>
        <w:rPr>
          <w:rFonts w:ascii="Times New Roman" w:hAnsi="Times New Roman" w:cs="Times New Roman"/>
          <w:sz w:val="24"/>
          <w:szCs w:val="24"/>
        </w:rPr>
        <w:t>строка</w:t>
      </w:r>
      <w:r w:rsidRPr="00757A53">
        <w:rPr>
          <w:rFonts w:ascii="Times New Roman" w:hAnsi="Times New Roman" w:cs="Times New Roman"/>
          <w:sz w:val="24"/>
          <w:szCs w:val="24"/>
        </w:rPr>
        <w:t xml:space="preserve"> – ученая степень и ученое звание автора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57D1B">
        <w:rPr>
          <w:rFonts w:ascii="Times New Roman" w:hAnsi="Times New Roman" w:cs="Times New Roman"/>
          <w:sz w:val="24"/>
          <w:szCs w:val="24"/>
        </w:rPr>
        <w:t xml:space="preserve">выравнивание по </w:t>
      </w:r>
      <w:r w:rsidRPr="00757A53">
        <w:rPr>
          <w:rFonts w:ascii="Times New Roman" w:hAnsi="Times New Roman" w:cs="Times New Roman"/>
          <w:sz w:val="24"/>
          <w:szCs w:val="24"/>
        </w:rPr>
        <w:t xml:space="preserve"> центру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57A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F5E12" w:rsidRPr="00757A53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пятая строка - </w:t>
      </w:r>
      <w:r w:rsidRPr="00757A53">
        <w:rPr>
          <w:rFonts w:ascii="Times New Roman" w:hAnsi="Times New Roman" w:cs="Times New Roman"/>
          <w:sz w:val="24"/>
          <w:szCs w:val="24"/>
        </w:rPr>
        <w:t>полное название организации - место работы автора</w:t>
      </w:r>
      <w:r>
        <w:rPr>
          <w:rFonts w:ascii="Times New Roman" w:hAnsi="Times New Roman" w:cs="Times New Roman"/>
          <w:sz w:val="24"/>
          <w:szCs w:val="24"/>
        </w:rPr>
        <w:t xml:space="preserve"> в именительном падеже</w:t>
      </w:r>
      <w:r w:rsidRPr="00757A53">
        <w:rPr>
          <w:rFonts w:ascii="Times New Roman" w:hAnsi="Times New Roman" w:cs="Times New Roman"/>
          <w:sz w:val="24"/>
          <w:szCs w:val="24"/>
        </w:rPr>
        <w:t xml:space="preserve">. Если все авторы статьи работают в одном учреждении, можно не указывать место работы каждого автора отдельно (выравнивание по </w:t>
      </w:r>
      <w:r>
        <w:rPr>
          <w:rFonts w:ascii="Times New Roman" w:hAnsi="Times New Roman" w:cs="Times New Roman"/>
          <w:sz w:val="24"/>
          <w:szCs w:val="24"/>
        </w:rPr>
        <w:t>центру</w:t>
      </w:r>
      <w:r w:rsidRPr="00757A53">
        <w:rPr>
          <w:rFonts w:ascii="Times New Roman" w:hAnsi="Times New Roman" w:cs="Times New Roman"/>
          <w:sz w:val="24"/>
          <w:szCs w:val="24"/>
        </w:rPr>
        <w:t>);</w:t>
      </w:r>
    </w:p>
    <w:p w:rsidR="007F5E12" w:rsidRPr="008F2E3A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789">
        <w:rPr>
          <w:rFonts w:ascii="Times New Roman" w:hAnsi="Times New Roman" w:cs="Times New Roman"/>
          <w:sz w:val="24"/>
          <w:szCs w:val="24"/>
        </w:rPr>
        <w:t xml:space="preserve">шестая и седьмая строка –  </w:t>
      </w:r>
      <w:r>
        <w:rPr>
          <w:rFonts w:ascii="Times New Roman" w:hAnsi="Times New Roman" w:cs="Times New Roman"/>
          <w:sz w:val="24"/>
          <w:szCs w:val="24"/>
        </w:rPr>
        <w:t>почтовый индекс,</w:t>
      </w:r>
      <w:r w:rsidRPr="00757A53">
        <w:rPr>
          <w:rFonts w:ascii="Times New Roman" w:hAnsi="Times New Roman" w:cs="Times New Roman"/>
          <w:sz w:val="24"/>
          <w:szCs w:val="24"/>
        </w:rPr>
        <w:t xml:space="preserve"> страна, город</w:t>
      </w:r>
      <w:r w:rsidRPr="008B3789">
        <w:rPr>
          <w:rFonts w:ascii="Times New Roman" w:hAnsi="Times New Roman" w:cs="Times New Roman"/>
          <w:sz w:val="24"/>
          <w:szCs w:val="24"/>
        </w:rPr>
        <w:t xml:space="preserve">, телефон для контактов с авторами статьи (можно один на всех), адрес электронной почты для каждого </w:t>
      </w:r>
      <w:r w:rsidRPr="008F2E3A">
        <w:rPr>
          <w:rFonts w:ascii="Times New Roman" w:hAnsi="Times New Roman" w:cs="Times New Roman"/>
          <w:color w:val="000000"/>
          <w:sz w:val="24"/>
          <w:szCs w:val="24"/>
        </w:rPr>
        <w:t>автора (выравнивание по центру);</w:t>
      </w:r>
    </w:p>
    <w:p w:rsidR="007F5E12" w:rsidRPr="008F2E3A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E3A">
        <w:rPr>
          <w:rFonts w:ascii="Times New Roman" w:hAnsi="Times New Roman" w:cs="Times New Roman"/>
          <w:color w:val="000000"/>
          <w:sz w:val="24"/>
          <w:szCs w:val="24"/>
        </w:rPr>
        <w:t>восьмая строка - интервал;</w:t>
      </w:r>
    </w:p>
    <w:p w:rsidR="007F5E12" w:rsidRPr="008F2E3A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E3A">
        <w:rPr>
          <w:rFonts w:ascii="Times New Roman" w:hAnsi="Times New Roman" w:cs="Times New Roman"/>
          <w:color w:val="000000"/>
          <w:sz w:val="24"/>
          <w:szCs w:val="24"/>
        </w:rPr>
        <w:t xml:space="preserve">девятая строка – название статьи на английском языке </w:t>
      </w:r>
      <w:r w:rsidRPr="008F2E3A">
        <w:rPr>
          <w:rFonts w:ascii="Times New Roman" w:hAnsi="Times New Roman" w:cs="Times New Roman"/>
          <w:b/>
          <w:color w:val="000000"/>
          <w:sz w:val="24"/>
          <w:szCs w:val="24"/>
        </w:rPr>
        <w:t>ЗАГЛАВНЫМИ БУКВАМИ</w:t>
      </w:r>
      <w:r w:rsidRPr="008F2E3A">
        <w:rPr>
          <w:rFonts w:ascii="Times New Roman" w:hAnsi="Times New Roman" w:cs="Times New Roman"/>
          <w:color w:val="000000"/>
          <w:sz w:val="24"/>
          <w:szCs w:val="24"/>
        </w:rPr>
        <w:t xml:space="preserve"> жирным шрифтом - выравнивание по центру; </w:t>
      </w:r>
    </w:p>
    <w:p w:rsidR="007F5E12" w:rsidRPr="00697AF5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AF5">
        <w:rPr>
          <w:rFonts w:ascii="Times New Roman" w:hAnsi="Times New Roman" w:cs="Times New Roman"/>
          <w:color w:val="000000"/>
          <w:sz w:val="24"/>
          <w:szCs w:val="24"/>
        </w:rPr>
        <w:t xml:space="preserve">далее та же информация об авторе повторяется на английском языке </w:t>
      </w:r>
      <w:r w:rsidRPr="00697AF5">
        <w:rPr>
          <w:rFonts w:ascii="Times New Roman" w:hAnsi="Times New Roman" w:cs="Times New Roman"/>
          <w:sz w:val="24"/>
          <w:szCs w:val="24"/>
        </w:rPr>
        <w:t>(выравнивание по центру)</w:t>
      </w:r>
      <w:r w:rsidRPr="00697A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F5E12" w:rsidRPr="00697AF5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AF5">
        <w:rPr>
          <w:rFonts w:ascii="Times New Roman" w:hAnsi="Times New Roman" w:cs="Times New Roman"/>
          <w:color w:val="000000"/>
          <w:sz w:val="24"/>
          <w:szCs w:val="24"/>
        </w:rPr>
        <w:t>далее а</w:t>
      </w:r>
      <w:r w:rsidRPr="00697AF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ннотация на русском и английском языке</w:t>
      </w:r>
      <w:r w:rsidRPr="00697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не более 600 знаков (считая с пробелами) для аннотации на каждом языке </w:t>
      </w:r>
      <w:r w:rsidRPr="00697AF5">
        <w:rPr>
          <w:rFonts w:ascii="Times New Roman" w:hAnsi="Times New Roman" w:cs="Times New Roman"/>
          <w:sz w:val="24"/>
          <w:szCs w:val="24"/>
        </w:rPr>
        <w:t>(выравнивание по ширине);</w:t>
      </w:r>
    </w:p>
    <w:p w:rsidR="007F5E12" w:rsidRPr="006D184D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AF5">
        <w:rPr>
          <w:rFonts w:ascii="Times New Roman" w:hAnsi="Times New Roman" w:cs="Times New Roman"/>
          <w:color w:val="000000"/>
          <w:sz w:val="24"/>
          <w:szCs w:val="24"/>
        </w:rPr>
        <w:t>далее к</w:t>
      </w:r>
      <w:r w:rsidRPr="00697AF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лючевые слова</w:t>
      </w:r>
      <w:r w:rsidRPr="006D18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(приводятся на русском и английском языках) отделяются друг от друга точкой запятой</w:t>
      </w:r>
      <w:r w:rsidRPr="00697AF5">
        <w:rPr>
          <w:rFonts w:ascii="Verdana" w:hAnsi="Verdana" w:cs="Times New Roman"/>
          <w:color w:val="484848"/>
          <w:sz w:val="18"/>
          <w:szCs w:val="18"/>
          <w:lang w:eastAsia="ru-RU"/>
        </w:rPr>
        <w:t xml:space="preserve"> </w:t>
      </w:r>
      <w:r w:rsidRPr="00697AF5">
        <w:rPr>
          <w:rFonts w:ascii="Times New Roman" w:hAnsi="Times New Roman" w:cs="Times New Roman"/>
          <w:sz w:val="24"/>
          <w:szCs w:val="24"/>
        </w:rPr>
        <w:t>(выравнивание по ширине);</w:t>
      </w:r>
    </w:p>
    <w:p w:rsidR="007F5E12" w:rsidRDefault="007F5E12" w:rsidP="007F5E12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AF5">
        <w:rPr>
          <w:rFonts w:ascii="Times New Roman" w:hAnsi="Times New Roman" w:cs="Times New Roman"/>
          <w:sz w:val="24"/>
          <w:szCs w:val="24"/>
        </w:rPr>
        <w:t>после пропущенной строки печатается основной те</w:t>
      </w:r>
      <w:proofErr w:type="gramStart"/>
      <w:r w:rsidRPr="00697AF5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697AF5">
        <w:rPr>
          <w:rFonts w:ascii="Times New Roman" w:hAnsi="Times New Roman" w:cs="Times New Roman"/>
          <w:sz w:val="24"/>
          <w:szCs w:val="24"/>
        </w:rPr>
        <w:t>атьи (выравнивание по ширине).</w:t>
      </w:r>
      <w:r w:rsidRPr="00757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E12" w:rsidRPr="00B1662F" w:rsidRDefault="007F5E12" w:rsidP="007F5E12">
      <w:pPr>
        <w:pStyle w:val="a3"/>
        <w:tabs>
          <w:tab w:val="decimal" w:pos="851"/>
          <w:tab w:val="decimal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662F">
        <w:rPr>
          <w:rFonts w:ascii="Times New Roman" w:hAnsi="Times New Roman" w:cs="Times New Roman"/>
          <w:sz w:val="24"/>
          <w:szCs w:val="24"/>
        </w:rPr>
        <w:t xml:space="preserve">4. Ссылки на список литературы в тексте обязательны и оформляются после приведенной цитаты: [3, 12], где первая цифра - номер источника в списке литературы, вторая - страница. Подстрочные сноски не допускаются. </w:t>
      </w:r>
    </w:p>
    <w:p w:rsidR="007F5E12" w:rsidRPr="00286420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5. Список </w:t>
      </w:r>
      <w:r>
        <w:rPr>
          <w:rFonts w:ascii="Times New Roman" w:hAnsi="Times New Roman" w:cs="Times New Roman"/>
          <w:sz w:val="24"/>
          <w:szCs w:val="24"/>
        </w:rPr>
        <w:t>литературы выполняется по ГОСТ 7.0.5</w:t>
      </w:r>
      <w:r w:rsidRPr="00757A5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757A53">
        <w:rPr>
          <w:rFonts w:ascii="Times New Roman" w:hAnsi="Times New Roman" w:cs="Times New Roman"/>
          <w:sz w:val="24"/>
          <w:szCs w:val="24"/>
        </w:rPr>
        <w:t xml:space="preserve"> и располагается в конце статьи п</w:t>
      </w:r>
      <w:r>
        <w:rPr>
          <w:rFonts w:ascii="Times New Roman" w:hAnsi="Times New Roman" w:cs="Times New Roman"/>
          <w:sz w:val="24"/>
          <w:szCs w:val="24"/>
        </w:rPr>
        <w:t>осле слова «Список л</w:t>
      </w:r>
      <w:r w:rsidRPr="00757A53">
        <w:rPr>
          <w:rFonts w:ascii="Times New Roman" w:hAnsi="Times New Roman" w:cs="Times New Roman"/>
          <w:sz w:val="24"/>
          <w:szCs w:val="24"/>
        </w:rPr>
        <w:t>итератур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57A53">
        <w:rPr>
          <w:rFonts w:ascii="Times New Roman" w:hAnsi="Times New Roman" w:cs="Times New Roman"/>
          <w:sz w:val="24"/>
          <w:szCs w:val="24"/>
        </w:rPr>
        <w:t>»; сначала ук</w:t>
      </w:r>
      <w:r w:rsidRPr="00286420">
        <w:rPr>
          <w:rFonts w:ascii="Times New Roman" w:hAnsi="Times New Roman" w:cs="Times New Roman"/>
          <w:sz w:val="24"/>
          <w:szCs w:val="24"/>
        </w:rPr>
        <w:t xml:space="preserve">азываются нормативные источники в иерархичном порядке, затем – научная и учебная литература. Список оформляется в алфавитном порядке. </w:t>
      </w:r>
    </w:p>
    <w:p w:rsidR="007F5E12" w:rsidRPr="00286420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 xml:space="preserve">6. Встречающиеся в тексте условные обозначения и сокращения должны быть раскрыты при первом появлении их в тексте. </w:t>
      </w:r>
    </w:p>
    <w:p w:rsidR="007F5E12" w:rsidRPr="00286420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>7. Номера страниц – не ставить.</w:t>
      </w:r>
    </w:p>
    <w:p w:rsidR="007F5E12" w:rsidRPr="00286420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5E12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5E12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5E12" w:rsidRPr="00573203" w:rsidRDefault="007F5E12" w:rsidP="007F5E1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20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ПРИМЕР ОФОРМЛЕНИЯ СТАТЬИ</w:t>
      </w:r>
    </w:p>
    <w:p w:rsidR="007F5E12" w:rsidRPr="00573203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5E12" w:rsidRPr="00573203" w:rsidRDefault="007F5E12" w:rsidP="007F5E12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F5E12" w:rsidRPr="00573203" w:rsidTr="00EA72B8">
        <w:tc>
          <w:tcPr>
            <w:tcW w:w="9571" w:type="dxa"/>
          </w:tcPr>
          <w:p w:rsidR="007F5E12" w:rsidRPr="00573203" w:rsidRDefault="007F5E12" w:rsidP="00EA7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73203">
              <w:rPr>
                <w:rFonts w:ascii="Times New Roman" w:hAnsi="Times New Roman" w:cs="Times New Roman"/>
                <w:b/>
                <w:color w:val="000000"/>
              </w:rPr>
              <w:t xml:space="preserve">ПРОБЛЕМЫ ПРАВОВОГО РЕГУЛИРОВАНИЯ ДОГОВОРА АВТОРСКОГО ЗАКАЗА В РЕСПУБЛИКЕ ТАДЖИКИСТАН </w:t>
            </w:r>
          </w:p>
          <w:p w:rsidR="007F5E12" w:rsidRPr="00573203" w:rsidRDefault="007F5E12" w:rsidP="00EA72B8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73203">
              <w:rPr>
                <w:rFonts w:ascii="Times New Roman" w:hAnsi="Times New Roman" w:cs="Times New Roman"/>
                <w:b/>
                <w:color w:val="000000"/>
              </w:rPr>
              <w:t xml:space="preserve">Каримова </w:t>
            </w:r>
            <w:proofErr w:type="spellStart"/>
            <w:r w:rsidRPr="00573203">
              <w:rPr>
                <w:rFonts w:ascii="Times New Roman" w:hAnsi="Times New Roman" w:cs="Times New Roman"/>
                <w:b/>
                <w:color w:val="000000"/>
              </w:rPr>
              <w:t>Азиза</w:t>
            </w:r>
            <w:proofErr w:type="spellEnd"/>
            <w:r w:rsidRPr="00573203">
              <w:rPr>
                <w:rFonts w:ascii="Times New Roman" w:hAnsi="Times New Roman" w:cs="Times New Roman"/>
                <w:b/>
                <w:color w:val="000000"/>
              </w:rPr>
              <w:t xml:space="preserve"> Рустамовна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>кандидат юридических наук, доцент кафедры гражданского права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>Российско-Таджикский (Славянский) университет</w:t>
            </w:r>
          </w:p>
          <w:p w:rsidR="007F5E12" w:rsidRPr="00933E20" w:rsidRDefault="007F5E12" w:rsidP="00EA72B8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573203">
              <w:rPr>
                <w:sz w:val="22"/>
                <w:szCs w:val="22"/>
              </w:rPr>
              <w:t>734025, Республика Таджикистан, г. Душанбе, ул. М</w:t>
            </w:r>
            <w:r w:rsidRPr="00933E20">
              <w:rPr>
                <w:sz w:val="22"/>
                <w:szCs w:val="22"/>
                <w:lang w:val="en-US"/>
              </w:rPr>
              <w:t xml:space="preserve">. </w:t>
            </w:r>
            <w:r w:rsidRPr="00573203">
              <w:rPr>
                <w:sz w:val="22"/>
                <w:szCs w:val="22"/>
              </w:rPr>
              <w:t>Турсунзаде</w:t>
            </w:r>
            <w:r w:rsidRPr="00933E20">
              <w:rPr>
                <w:sz w:val="22"/>
                <w:szCs w:val="22"/>
                <w:lang w:val="en-US"/>
              </w:rPr>
              <w:t xml:space="preserve">, 30 </w:t>
            </w:r>
          </w:p>
          <w:p w:rsidR="007F5E12" w:rsidRPr="00933E20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3203">
              <w:rPr>
                <w:rFonts w:ascii="Times New Roman" w:hAnsi="Times New Roman" w:cs="Times New Roman"/>
              </w:rPr>
              <w:t>тел</w:t>
            </w:r>
            <w:r w:rsidRPr="00933E20">
              <w:rPr>
                <w:rFonts w:ascii="Times New Roman" w:hAnsi="Times New Roman" w:cs="Times New Roman"/>
                <w:lang w:val="en-US"/>
              </w:rPr>
              <w:t xml:space="preserve">.: 918-22-22-33, </w:t>
            </w:r>
            <w:proofErr w:type="gramStart"/>
            <w:r w:rsidRPr="00573203">
              <w:rPr>
                <w:rFonts w:ascii="Times New Roman" w:hAnsi="Times New Roman" w:cs="Times New Roman"/>
              </w:rPr>
              <w:t>е</w:t>
            </w:r>
            <w:proofErr w:type="gramEnd"/>
            <w:r w:rsidRPr="00933E20">
              <w:rPr>
                <w:rFonts w:ascii="Times New Roman" w:hAnsi="Times New Roman" w:cs="Times New Roman"/>
                <w:lang w:val="en-US"/>
              </w:rPr>
              <w:t>-</w:t>
            </w:r>
            <w:r w:rsidRPr="00573203">
              <w:rPr>
                <w:rFonts w:ascii="Times New Roman" w:hAnsi="Times New Roman" w:cs="Times New Roman"/>
                <w:lang w:val="en-US"/>
              </w:rPr>
              <w:t>mail</w:t>
            </w:r>
            <w:r w:rsidRPr="00933E20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573203">
              <w:rPr>
                <w:rFonts w:ascii="Times New Roman" w:hAnsi="Times New Roman" w:cs="Times New Roman"/>
                <w:lang w:val="en-US"/>
              </w:rPr>
              <w:t>aziz</w:t>
            </w:r>
            <w:proofErr w:type="spellEnd"/>
            <w:r w:rsidRPr="00573203">
              <w:rPr>
                <w:rFonts w:ascii="Times New Roman" w:hAnsi="Times New Roman" w:cs="Times New Roman"/>
              </w:rPr>
              <w:t>а</w:t>
            </w:r>
            <w:r w:rsidRPr="00933E20">
              <w:rPr>
                <w:rFonts w:ascii="Times New Roman" w:hAnsi="Times New Roman" w:cs="Times New Roman"/>
                <w:lang w:val="en-US"/>
              </w:rPr>
              <w:t>@</w:t>
            </w:r>
            <w:r w:rsidRPr="00573203">
              <w:rPr>
                <w:rFonts w:ascii="Times New Roman" w:hAnsi="Times New Roman" w:cs="Times New Roman"/>
                <w:lang w:val="en-US"/>
              </w:rPr>
              <w:t>mail</w:t>
            </w:r>
            <w:r w:rsidRPr="00933E20">
              <w:rPr>
                <w:rFonts w:ascii="Times New Roman" w:hAnsi="Times New Roman" w:cs="Times New Roman"/>
                <w:lang w:val="en-US"/>
              </w:rPr>
              <w:t>.</w:t>
            </w:r>
            <w:r w:rsidRPr="00573203">
              <w:rPr>
                <w:rFonts w:ascii="Times New Roman" w:hAnsi="Times New Roman" w:cs="Times New Roman"/>
                <w:lang w:val="en-US"/>
              </w:rPr>
              <w:t>ru</w:t>
            </w:r>
            <w:r w:rsidRPr="00933E2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F5E12" w:rsidRPr="00933E20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:rsidR="007F5E12" w:rsidRPr="00573203" w:rsidRDefault="007F5E12" w:rsidP="00EA7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73203">
              <w:rPr>
                <w:rFonts w:ascii="Times New Roman" w:hAnsi="Times New Roman" w:cs="Times New Roman"/>
                <w:b/>
                <w:color w:val="000000"/>
                <w:lang w:val="en-US"/>
              </w:rPr>
              <w:t>PROBLEMS OF LEGAL REGULATION OF THE AUTHOR'S ORDER CONTRACT IN THE REPUBLIC OF TAJIKISTAN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573203">
              <w:rPr>
                <w:rFonts w:ascii="Times New Roman" w:hAnsi="Times New Roman" w:cs="Times New Roman"/>
                <w:b/>
                <w:color w:val="000000"/>
                <w:lang w:val="en-US"/>
              </w:rPr>
              <w:t>Karimova</w:t>
            </w:r>
            <w:proofErr w:type="spellEnd"/>
            <w:r w:rsidRPr="0057320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Aziza </w:t>
            </w:r>
            <w:proofErr w:type="spellStart"/>
            <w:r w:rsidRPr="00573203">
              <w:rPr>
                <w:rFonts w:ascii="Times New Roman" w:hAnsi="Times New Roman" w:cs="Times New Roman"/>
                <w:b/>
                <w:color w:val="000000"/>
                <w:lang w:val="en-US"/>
              </w:rPr>
              <w:t>Rustamovna</w:t>
            </w:r>
            <w:proofErr w:type="spellEnd"/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3203">
              <w:rPr>
                <w:rFonts w:ascii="Times New Roman" w:hAnsi="Times New Roman" w:cs="Times New Roman"/>
                <w:color w:val="000000"/>
                <w:lang w:val="en-US"/>
              </w:rPr>
              <w:t>candidate of legal Sciences, assistant Professor of the civil law department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3203">
              <w:rPr>
                <w:rFonts w:ascii="Times New Roman" w:hAnsi="Times New Roman" w:cs="Times New Roman"/>
                <w:color w:val="000000"/>
                <w:lang w:val="en-US"/>
              </w:rPr>
              <w:t>Russian-Tajik (Slavonic) University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3203">
              <w:rPr>
                <w:rFonts w:ascii="Times New Roman" w:hAnsi="Times New Roman" w:cs="Times New Roman"/>
                <w:lang w:val="en-US"/>
              </w:rPr>
              <w:t xml:space="preserve">734025, </w:t>
            </w:r>
            <w:r w:rsidRPr="00573203">
              <w:rPr>
                <w:rFonts w:ascii="Times New Roman" w:hAnsi="Times New Roman" w:cs="Times New Roman"/>
                <w:color w:val="000000"/>
                <w:lang w:val="en-US"/>
              </w:rPr>
              <w:t xml:space="preserve">Tajikistan, Dushanbe, M.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  <w:lang w:val="en-US"/>
              </w:rPr>
              <w:t>Tursunzade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  <w:lang w:val="en-US"/>
              </w:rPr>
              <w:t xml:space="preserve"> str., 30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3203">
              <w:rPr>
                <w:rFonts w:ascii="Times New Roman" w:hAnsi="Times New Roman" w:cs="Times New Roman"/>
                <w:lang w:val="en-US"/>
              </w:rPr>
              <w:t xml:space="preserve">tel.: 918-22-22-33, e-mail: </w:t>
            </w:r>
            <w:proofErr w:type="spellStart"/>
            <w:r w:rsidRPr="00573203">
              <w:rPr>
                <w:rFonts w:ascii="Times New Roman" w:hAnsi="Times New Roman" w:cs="Times New Roman"/>
                <w:lang w:val="en-US"/>
              </w:rPr>
              <w:t>aziz</w:t>
            </w:r>
            <w:proofErr w:type="spellEnd"/>
            <w:r w:rsidRPr="00573203">
              <w:rPr>
                <w:rFonts w:ascii="Times New Roman" w:hAnsi="Times New Roman" w:cs="Times New Roman"/>
              </w:rPr>
              <w:t>а</w:t>
            </w:r>
            <w:r w:rsidRPr="00573203">
              <w:rPr>
                <w:rFonts w:ascii="Times New Roman" w:hAnsi="Times New Roman" w:cs="Times New Roman"/>
                <w:lang w:val="en-US"/>
              </w:rPr>
              <w:t xml:space="preserve">@mail.ru </w:t>
            </w:r>
          </w:p>
          <w:p w:rsidR="007F5E12" w:rsidRPr="00573203" w:rsidRDefault="007F5E12" w:rsidP="00EA72B8">
            <w:pPr>
              <w:pStyle w:val="a3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7F5E12" w:rsidRPr="00573203" w:rsidRDefault="007F5E12" w:rsidP="00EA72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573203">
              <w:rPr>
                <w:rFonts w:ascii="Times New Roman" w:hAnsi="Times New Roman" w:cs="Times New Roman"/>
                <w:b/>
                <w:i/>
                <w:color w:val="000000"/>
              </w:rPr>
              <w:t>Аннотация</w:t>
            </w:r>
            <w:r>
              <w:rPr>
                <w:rFonts w:ascii="Times New Roman" w:hAnsi="Times New Roman" w:cs="Times New Roman"/>
                <w:i/>
                <w:color w:val="000000"/>
              </w:rPr>
              <w:t>.</w:t>
            </w:r>
            <w:r w:rsidRPr="00573203">
              <w:rPr>
                <w:rFonts w:ascii="Times New Roman" w:hAnsi="Times New Roman" w:cs="Times New Roman"/>
                <w:i/>
                <w:color w:val="000000"/>
              </w:rPr>
              <w:t xml:space="preserve"> В данной статье рассматриваются общие положения договора авторского заказа, в частности понятие и предмет договора, права и обязанности сторон и объем передаваемых прав, а также пробелы законодательства в сфере интеллектуальной собственности.</w:t>
            </w:r>
          </w:p>
          <w:p w:rsidR="007F5E12" w:rsidRPr="00573203" w:rsidRDefault="007F5E12" w:rsidP="00EA72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  <w:t>Annotation</w:t>
            </w:r>
            <w:r w:rsidRPr="00EA2F7C"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  <w:t xml:space="preserve">.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In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this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article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considering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the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general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position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of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the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contract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of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the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author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>'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s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order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,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in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particular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the</w:t>
            </w:r>
            <w:r w:rsidRPr="00EA2F7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concept, the subject of the contract, is </w:t>
            </w:r>
            <w:proofErr w:type="spellStart"/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considere</w:t>
            </w:r>
            <w:proofErr w:type="spellEnd"/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, rights and obligations of the parties and the amount of the transferring rights, as well as gaps, legislation on intellectual property in this field.</w:t>
            </w:r>
          </w:p>
          <w:p w:rsidR="007F5E12" w:rsidRPr="00573203" w:rsidRDefault="007F5E12" w:rsidP="00EA72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573203">
              <w:rPr>
                <w:rFonts w:ascii="Times New Roman" w:hAnsi="Times New Roman" w:cs="Times New Roman"/>
                <w:b/>
                <w:i/>
                <w:color w:val="000000"/>
              </w:rPr>
              <w:t>Ключевые слова</w:t>
            </w:r>
            <w:r w:rsidRPr="00573203">
              <w:rPr>
                <w:rFonts w:ascii="Times New Roman" w:hAnsi="Times New Roman" w:cs="Times New Roman"/>
                <w:i/>
                <w:color w:val="000000"/>
              </w:rPr>
              <w:t xml:space="preserve">: договор авторского заказа, интеллектуальная собственность, исключительные (имущественные) права, гражданское право. </w:t>
            </w:r>
          </w:p>
          <w:p w:rsidR="007F5E12" w:rsidRPr="00573203" w:rsidRDefault="007F5E12" w:rsidP="00EA72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  <w:t>Key</w:t>
            </w:r>
            <w:r w:rsidRPr="00573203"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  <w:t xml:space="preserve">words: </w:t>
            </w:r>
            <w:r w:rsidRPr="00573203">
              <w:rPr>
                <w:rFonts w:ascii="Times New Roman" w:hAnsi="Times New Roman" w:cs="Times New Roman"/>
                <w:i/>
                <w:color w:val="000000"/>
                <w:lang w:val="en-US"/>
              </w:rPr>
              <w:t>the author's order contract, intellectual property, exclusive rights civil law.</w:t>
            </w:r>
          </w:p>
          <w:p w:rsidR="007F5E12" w:rsidRPr="00573203" w:rsidRDefault="007F5E12" w:rsidP="00EA72B8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i/>
                <w:color w:val="000000"/>
                <w:lang w:val="en-US"/>
              </w:rPr>
            </w:pPr>
          </w:p>
          <w:p w:rsidR="007F5E12" w:rsidRPr="00573203" w:rsidRDefault="007F5E12" w:rsidP="00EA72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Правоотношения, относящиеся к заказам создания объектов авторского права, могут оформляться в виде договоров или же в </w:t>
            </w:r>
            <w:r>
              <w:rPr>
                <w:rFonts w:ascii="Times New Roman" w:hAnsi="Times New Roman" w:cs="Times New Roman"/>
                <w:color w:val="000000"/>
              </w:rPr>
              <w:t>виде односторонних сделок [4, 6</w:t>
            </w:r>
            <w:r w:rsidRPr="00573203">
              <w:rPr>
                <w:rFonts w:ascii="Times New Roman" w:hAnsi="Times New Roman" w:cs="Times New Roman"/>
                <w:color w:val="000000"/>
              </w:rPr>
              <w:t>6]. Типичным примером последнего является публичный конкурс (ст. 1073 ГК РТ).</w:t>
            </w:r>
          </w:p>
          <w:p w:rsidR="007F5E12" w:rsidRPr="00573203" w:rsidRDefault="007F5E12" w:rsidP="00EA72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Говоря о договоре авторского заказа, следует отметить, что у нас в законодательстве об интеллектуальной собственности есть только одна статья, которая посвящена данному договору [3,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573203">
              <w:rPr>
                <w:rFonts w:ascii="Times New Roman" w:hAnsi="Times New Roman" w:cs="Times New Roman"/>
                <w:color w:val="000000"/>
              </w:rPr>
              <w:t xml:space="preserve">5]. </w:t>
            </w: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F5E12" w:rsidRPr="00573203" w:rsidRDefault="007F5E12" w:rsidP="00EA72B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73203">
              <w:rPr>
                <w:rFonts w:ascii="Times New Roman" w:hAnsi="Times New Roman" w:cs="Times New Roman"/>
                <w:b/>
                <w:color w:val="000000"/>
              </w:rPr>
              <w:t>Список литературы</w:t>
            </w:r>
          </w:p>
          <w:p w:rsidR="007F5E12" w:rsidRPr="00573203" w:rsidRDefault="007F5E12" w:rsidP="00EA72B8">
            <w:pPr>
              <w:pStyle w:val="a3"/>
              <w:tabs>
                <w:tab w:val="left" w:pos="87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>1. Семейный кодекс Российской Федерации от 29 декабря 1995 г. № 223-ФЗ (ред. от 30.05.2018 № 363-ФЗ) [Электронный ресурс]. - Режим доступа: http://www.pravo.gov.ru (дата обращения: 01.09.20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573203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7F5E12" w:rsidRPr="00573203" w:rsidRDefault="007F5E12" w:rsidP="00EA72B8">
            <w:pPr>
              <w:pStyle w:val="a3"/>
              <w:tabs>
                <w:tab w:val="left" w:pos="825"/>
                <w:tab w:val="left" w:pos="87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2. Болдырев В.А. Правовое регулирование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коллекторской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 деятельности: современное состояние и перспективы// Право и экономика. - 2015. - № 4. – С. 34-38.</w:t>
            </w:r>
          </w:p>
          <w:p w:rsidR="007F5E12" w:rsidRPr="00573203" w:rsidRDefault="007F5E12" w:rsidP="00EA72B8">
            <w:pPr>
              <w:pStyle w:val="a3"/>
              <w:tabs>
                <w:tab w:val="left" w:pos="825"/>
                <w:tab w:val="left" w:pos="87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Карномазов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 А.И. Гражданско-правовое регулирование определения размера компенсации морального вреда: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Автореф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дисс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. … канд.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юрид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>. наук. - Самара, 2010. – 23 с.</w:t>
            </w:r>
          </w:p>
          <w:p w:rsidR="007F5E12" w:rsidRPr="00573203" w:rsidRDefault="007F5E12" w:rsidP="00EA72B8">
            <w:pPr>
              <w:pStyle w:val="a3"/>
              <w:tabs>
                <w:tab w:val="left" w:pos="825"/>
                <w:tab w:val="left" w:pos="87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Карномазов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 А.И. Гражданско-правовое регулирование определения размера компенсации морального вреда: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дис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. … канд.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юрид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>. наук. - Самара, 2010. – 221 с.</w:t>
            </w:r>
          </w:p>
          <w:p w:rsidR="007F5E12" w:rsidRPr="00573203" w:rsidRDefault="007F5E12" w:rsidP="00EA72B8">
            <w:pPr>
              <w:pStyle w:val="a3"/>
              <w:tabs>
                <w:tab w:val="left" w:pos="825"/>
                <w:tab w:val="left" w:pos="87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5. Казакова Е.Б. Деятельность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коллекторских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 агентств по взысканию просроченной задолженности заемщика перед банком: проблемы правового регулирования [Электронный ресурс] // Концепт. – 2014. – №27. – Режим доступа: </w:t>
            </w:r>
            <w:hyperlink r:id="rId6" w:history="1">
              <w:r w:rsidRPr="00573203">
                <w:rPr>
                  <w:rStyle w:val="a5"/>
                  <w:rFonts w:ascii="Times New Roman" w:hAnsi="Times New Roman"/>
                  <w:color w:val="000000"/>
                </w:rPr>
                <w:t>http://ekoncept.ru/2014/14815.htm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 xml:space="preserve"> (дата обращения: 22.08.</w:t>
            </w:r>
            <w:r w:rsidRPr="00573203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573203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7F5E12" w:rsidRPr="00573203" w:rsidRDefault="007F5E12" w:rsidP="00EA72B8">
            <w:pPr>
              <w:pStyle w:val="a3"/>
              <w:tabs>
                <w:tab w:val="left" w:pos="87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73203">
              <w:rPr>
                <w:rFonts w:ascii="Times New Roman" w:hAnsi="Times New Roman" w:cs="Times New Roman"/>
                <w:color w:val="000000"/>
              </w:rPr>
              <w:t xml:space="preserve">6.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Тагайназаров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 Ш.Т., Бабаджанов И.Х.,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Бадалов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 Ш.К., Бабаджанов, </w:t>
            </w:r>
            <w:proofErr w:type="spellStart"/>
            <w:r w:rsidRPr="00573203">
              <w:rPr>
                <w:rFonts w:ascii="Times New Roman" w:hAnsi="Times New Roman" w:cs="Times New Roman"/>
                <w:color w:val="000000"/>
              </w:rPr>
              <w:t>Дж.Б</w:t>
            </w:r>
            <w:proofErr w:type="spellEnd"/>
            <w:r w:rsidRPr="00573203">
              <w:rPr>
                <w:rFonts w:ascii="Times New Roman" w:hAnsi="Times New Roman" w:cs="Times New Roman"/>
                <w:color w:val="000000"/>
              </w:rPr>
              <w:t xml:space="preserve">. Жизнь и здоровье человека: современные проблемы правовой ответственности. - Душанбе: «Эр граф», 2010. - 452 с. </w:t>
            </w:r>
          </w:p>
        </w:tc>
      </w:tr>
    </w:tbl>
    <w:p w:rsidR="007F5E12" w:rsidRPr="00573203" w:rsidRDefault="007F5E12" w:rsidP="007F5E12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7F5E12" w:rsidRPr="00573203" w:rsidRDefault="007F5E12" w:rsidP="007F5E12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6705B6" w:rsidRDefault="00933E20"/>
    <w:sectPr w:rsidR="006705B6" w:rsidSect="00862D1D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A78D4"/>
    <w:multiLevelType w:val="hybridMultilevel"/>
    <w:tmpl w:val="47528D1A"/>
    <w:lvl w:ilvl="0" w:tplc="A718C28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D2B95"/>
    <w:multiLevelType w:val="hybridMultilevel"/>
    <w:tmpl w:val="61B02F44"/>
    <w:lvl w:ilvl="0" w:tplc="A718C28E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843C0"/>
    <w:multiLevelType w:val="hybridMultilevel"/>
    <w:tmpl w:val="D22679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8D"/>
    <w:rsid w:val="00364F44"/>
    <w:rsid w:val="00402D8D"/>
    <w:rsid w:val="0066716B"/>
    <w:rsid w:val="007F5E12"/>
    <w:rsid w:val="00933E20"/>
    <w:rsid w:val="00A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F5E12"/>
    <w:rPr>
      <w:rFonts w:ascii="Calibri" w:eastAsia="Times New Roman" w:hAnsi="Calibri" w:cs="Calibri"/>
    </w:rPr>
  </w:style>
  <w:style w:type="character" w:styleId="a5">
    <w:name w:val="Hyperlink"/>
    <w:rsid w:val="007F5E12"/>
    <w:rPr>
      <w:rFonts w:cs="Times New Roman"/>
      <w:color w:val="0000FF"/>
      <w:u w:val="single"/>
    </w:rPr>
  </w:style>
  <w:style w:type="character" w:styleId="a6">
    <w:name w:val="Strong"/>
    <w:uiPriority w:val="22"/>
    <w:qFormat/>
    <w:rsid w:val="007F5E12"/>
    <w:rPr>
      <w:b/>
      <w:bCs/>
    </w:rPr>
  </w:style>
  <w:style w:type="paragraph" w:styleId="a7">
    <w:name w:val="List Paragraph"/>
    <w:basedOn w:val="a"/>
    <w:uiPriority w:val="34"/>
    <w:qFormat/>
    <w:rsid w:val="007F5E12"/>
    <w:pPr>
      <w:ind w:left="720"/>
      <w:contextualSpacing/>
    </w:pPr>
    <w:rPr>
      <w:rFonts w:cs="Times New Roman"/>
      <w:lang w:eastAsia="ru-RU"/>
    </w:rPr>
  </w:style>
  <w:style w:type="paragraph" w:customStyle="1" w:styleId="Default">
    <w:name w:val="Default"/>
    <w:rsid w:val="007F5E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F5E12"/>
    <w:rPr>
      <w:rFonts w:ascii="Calibri" w:eastAsia="Times New Roman" w:hAnsi="Calibri" w:cs="Calibri"/>
    </w:rPr>
  </w:style>
  <w:style w:type="character" w:styleId="a5">
    <w:name w:val="Hyperlink"/>
    <w:rsid w:val="007F5E12"/>
    <w:rPr>
      <w:rFonts w:cs="Times New Roman"/>
      <w:color w:val="0000FF"/>
      <w:u w:val="single"/>
    </w:rPr>
  </w:style>
  <w:style w:type="character" w:styleId="a6">
    <w:name w:val="Strong"/>
    <w:uiPriority w:val="22"/>
    <w:qFormat/>
    <w:rsid w:val="007F5E12"/>
    <w:rPr>
      <w:b/>
      <w:bCs/>
    </w:rPr>
  </w:style>
  <w:style w:type="paragraph" w:styleId="a7">
    <w:name w:val="List Paragraph"/>
    <w:basedOn w:val="a"/>
    <w:uiPriority w:val="34"/>
    <w:qFormat/>
    <w:rsid w:val="007F5E12"/>
    <w:pPr>
      <w:ind w:left="720"/>
      <w:contextualSpacing/>
    </w:pPr>
    <w:rPr>
      <w:rFonts w:cs="Times New Roman"/>
      <w:lang w:eastAsia="ru-RU"/>
    </w:rPr>
  </w:style>
  <w:style w:type="paragraph" w:customStyle="1" w:styleId="Default">
    <w:name w:val="Default"/>
    <w:rsid w:val="007F5E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oncept.ru/2014/14815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зумрад</dc:creator>
  <cp:lastModifiedBy>SLAVA</cp:lastModifiedBy>
  <cp:revision>2</cp:revision>
  <dcterms:created xsi:type="dcterms:W3CDTF">2020-10-06T10:05:00Z</dcterms:created>
  <dcterms:modified xsi:type="dcterms:W3CDTF">2020-10-06T10:05:00Z</dcterms:modified>
</cp:coreProperties>
</file>